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34" w:rsidRPr="00957C07" w:rsidRDefault="00037592" w:rsidP="00957C07">
      <w:pPr>
        <w:spacing w:line="264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1D7AB7" w:rsidRPr="00957C07">
        <w:rPr>
          <w:sz w:val="24"/>
          <w:szCs w:val="24"/>
        </w:rPr>
        <w:t>илотн</w:t>
      </w:r>
      <w:r>
        <w:rPr>
          <w:sz w:val="24"/>
          <w:szCs w:val="24"/>
        </w:rPr>
        <w:t>ая</w:t>
      </w:r>
      <w:proofErr w:type="spellEnd"/>
      <w:r w:rsidR="001D7AB7" w:rsidRPr="00957C07">
        <w:rPr>
          <w:sz w:val="24"/>
          <w:szCs w:val="24"/>
        </w:rPr>
        <w:t xml:space="preserve"> сетев</w:t>
      </w:r>
      <w:r>
        <w:rPr>
          <w:sz w:val="24"/>
          <w:szCs w:val="24"/>
        </w:rPr>
        <w:t>ая</w:t>
      </w:r>
      <w:r w:rsidR="001D7AB7" w:rsidRPr="00957C07">
        <w:rPr>
          <w:sz w:val="24"/>
          <w:szCs w:val="24"/>
        </w:rPr>
        <w:t xml:space="preserve"> </w:t>
      </w:r>
      <w:r w:rsidR="00E80934" w:rsidRPr="00957C07">
        <w:rPr>
          <w:sz w:val="24"/>
          <w:szCs w:val="24"/>
        </w:rPr>
        <w:t>основн</w:t>
      </w:r>
      <w:r>
        <w:rPr>
          <w:sz w:val="24"/>
          <w:szCs w:val="24"/>
        </w:rPr>
        <w:t>ая</w:t>
      </w:r>
      <w:r w:rsidR="00E80934" w:rsidRPr="00957C07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ая</w:t>
      </w:r>
      <w:r w:rsidR="00E80934" w:rsidRPr="00957C07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="00E80934" w:rsidRPr="00957C07">
        <w:rPr>
          <w:sz w:val="24"/>
          <w:szCs w:val="24"/>
        </w:rPr>
        <w:t xml:space="preserve"> магистратуры</w:t>
      </w:r>
    </w:p>
    <w:p w:rsidR="00E80934" w:rsidRPr="00957C07" w:rsidRDefault="00E80934" w:rsidP="0095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center"/>
        <w:rPr>
          <w:b/>
          <w:sz w:val="24"/>
          <w:szCs w:val="24"/>
        </w:rPr>
      </w:pPr>
      <w:r w:rsidRPr="00957C07">
        <w:rPr>
          <w:b/>
          <w:i/>
          <w:sz w:val="24"/>
          <w:szCs w:val="24"/>
        </w:rPr>
        <w:t>«</w:t>
      </w:r>
      <w:r w:rsidR="00515FB8" w:rsidRPr="00957C07">
        <w:rPr>
          <w:b/>
          <w:i/>
          <w:sz w:val="24"/>
          <w:szCs w:val="24"/>
        </w:rPr>
        <w:t>Трансляционные химические и биомедицинские технологии</w:t>
      </w:r>
      <w:r w:rsidRPr="00957C07">
        <w:rPr>
          <w:b/>
          <w:sz w:val="24"/>
          <w:szCs w:val="24"/>
        </w:rPr>
        <w:t>»</w:t>
      </w:r>
    </w:p>
    <w:p w:rsidR="004D28DC" w:rsidRPr="00957C07" w:rsidRDefault="004D28DC" w:rsidP="0095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4"/>
          <w:szCs w:val="24"/>
        </w:rPr>
      </w:pPr>
    </w:p>
    <w:p w:rsidR="000D4DE5" w:rsidRPr="00C06AC9" w:rsidRDefault="000D4DE5" w:rsidP="00957C07">
      <w:pPr>
        <w:spacing w:after="120" w:line="264" w:lineRule="auto"/>
        <w:ind w:firstLine="709"/>
        <w:jc w:val="both"/>
        <w:rPr>
          <w:sz w:val="24"/>
          <w:szCs w:val="24"/>
        </w:rPr>
      </w:pPr>
      <w:r w:rsidRPr="00C06AC9">
        <w:rPr>
          <w:i/>
          <w:sz w:val="24"/>
          <w:szCs w:val="24"/>
        </w:rPr>
        <w:t>Направление подготовки</w:t>
      </w:r>
      <w:r w:rsidR="004D28DC" w:rsidRPr="00C06AC9">
        <w:rPr>
          <w:sz w:val="24"/>
          <w:szCs w:val="24"/>
        </w:rPr>
        <w:tab/>
      </w:r>
      <w:r w:rsidR="00C65626" w:rsidRPr="00C06AC9">
        <w:rPr>
          <w:sz w:val="24"/>
          <w:szCs w:val="24"/>
        </w:rPr>
        <w:t xml:space="preserve">– </w:t>
      </w:r>
      <w:r w:rsidRPr="00C06AC9">
        <w:rPr>
          <w:sz w:val="24"/>
          <w:szCs w:val="24"/>
        </w:rPr>
        <w:t>04.04.01</w:t>
      </w:r>
      <w:r w:rsidR="00976A90" w:rsidRPr="00C06AC9">
        <w:rPr>
          <w:sz w:val="24"/>
          <w:szCs w:val="24"/>
        </w:rPr>
        <w:t xml:space="preserve"> Химия</w:t>
      </w:r>
      <w:r w:rsidR="008A5DC8" w:rsidRPr="00C06AC9">
        <w:rPr>
          <w:sz w:val="24"/>
          <w:szCs w:val="24"/>
        </w:rPr>
        <w:t>.</w:t>
      </w:r>
    </w:p>
    <w:p w:rsidR="000D4DE5" w:rsidRPr="00C06AC9" w:rsidRDefault="004D28DC" w:rsidP="00957C07">
      <w:pPr>
        <w:spacing w:after="120" w:line="264" w:lineRule="auto"/>
        <w:ind w:firstLine="709"/>
        <w:jc w:val="both"/>
        <w:rPr>
          <w:sz w:val="24"/>
          <w:szCs w:val="24"/>
        </w:rPr>
      </w:pPr>
      <w:r w:rsidRPr="00C06AC9">
        <w:rPr>
          <w:i/>
          <w:sz w:val="24"/>
          <w:szCs w:val="24"/>
        </w:rPr>
        <w:t>Держатель программы</w:t>
      </w:r>
      <w:r w:rsidR="00B254AC" w:rsidRPr="00C06AC9">
        <w:rPr>
          <w:i/>
          <w:sz w:val="24"/>
          <w:szCs w:val="24"/>
        </w:rPr>
        <w:t xml:space="preserve"> </w:t>
      </w:r>
      <w:r w:rsidR="00C65626" w:rsidRPr="00C06AC9">
        <w:rPr>
          <w:sz w:val="24"/>
          <w:szCs w:val="24"/>
        </w:rPr>
        <w:t xml:space="preserve">– </w:t>
      </w:r>
      <w:r w:rsidR="001D7AB7" w:rsidRPr="00C06AC9">
        <w:rPr>
          <w:sz w:val="24"/>
          <w:szCs w:val="24"/>
        </w:rPr>
        <w:t>Центр</w:t>
      </w:r>
      <w:r w:rsidR="00B254AC" w:rsidRPr="00C06AC9">
        <w:rPr>
          <w:sz w:val="24"/>
          <w:szCs w:val="24"/>
        </w:rPr>
        <w:t xml:space="preserve"> </w:t>
      </w:r>
      <w:r w:rsidR="00976A90" w:rsidRPr="00C06AC9">
        <w:rPr>
          <w:sz w:val="24"/>
          <w:szCs w:val="24"/>
        </w:rPr>
        <w:t xml:space="preserve">высоких технологий в области </w:t>
      </w:r>
      <w:r w:rsidR="001D7AB7" w:rsidRPr="00C06AC9">
        <w:rPr>
          <w:sz w:val="24"/>
          <w:szCs w:val="24"/>
        </w:rPr>
        <w:t>медицины</w:t>
      </w:r>
      <w:r w:rsidR="000B234B" w:rsidRPr="00C06AC9">
        <w:rPr>
          <w:sz w:val="24"/>
          <w:szCs w:val="24"/>
        </w:rPr>
        <w:t xml:space="preserve"> (</w:t>
      </w:r>
      <w:r w:rsidR="001D7AB7" w:rsidRPr="00C06AC9">
        <w:rPr>
          <w:sz w:val="24"/>
          <w:szCs w:val="24"/>
        </w:rPr>
        <w:t>Лаборатория трансляционной клеточной и молекулярной биомедицины</w:t>
      </w:r>
      <w:r w:rsidR="000B234B" w:rsidRPr="00C06AC9">
        <w:rPr>
          <w:sz w:val="24"/>
          <w:szCs w:val="24"/>
        </w:rPr>
        <w:t>), Химический факультет.</w:t>
      </w:r>
    </w:p>
    <w:p w:rsidR="000D4DE5" w:rsidRPr="00C06AC9" w:rsidRDefault="004D28DC" w:rsidP="00957C07">
      <w:pPr>
        <w:spacing w:after="120" w:line="264" w:lineRule="auto"/>
        <w:ind w:firstLine="709"/>
        <w:jc w:val="both"/>
        <w:rPr>
          <w:sz w:val="24"/>
          <w:szCs w:val="24"/>
        </w:rPr>
      </w:pPr>
      <w:r w:rsidRPr="00C06AC9">
        <w:rPr>
          <w:i/>
          <w:sz w:val="24"/>
          <w:szCs w:val="24"/>
        </w:rPr>
        <w:t xml:space="preserve">Форма обучения  </w:t>
      </w:r>
      <w:r w:rsidR="00C65626" w:rsidRPr="00C06AC9">
        <w:rPr>
          <w:i/>
          <w:sz w:val="24"/>
          <w:szCs w:val="24"/>
        </w:rPr>
        <w:t xml:space="preserve">– </w:t>
      </w:r>
      <w:r w:rsidR="000D4DE5" w:rsidRPr="00C06AC9">
        <w:rPr>
          <w:sz w:val="24"/>
          <w:szCs w:val="24"/>
        </w:rPr>
        <w:t>очная</w:t>
      </w:r>
      <w:r w:rsidR="00976A90" w:rsidRPr="00C06AC9">
        <w:rPr>
          <w:sz w:val="24"/>
          <w:szCs w:val="24"/>
        </w:rPr>
        <w:t>,</w:t>
      </w:r>
      <w:r w:rsidR="000D4DE5" w:rsidRPr="00C06AC9">
        <w:rPr>
          <w:sz w:val="24"/>
          <w:szCs w:val="24"/>
        </w:rPr>
        <w:t xml:space="preserve"> с элементами дистанционного обучения</w:t>
      </w:r>
      <w:r w:rsidR="00B254AC" w:rsidRPr="00C06AC9">
        <w:rPr>
          <w:sz w:val="24"/>
          <w:szCs w:val="24"/>
        </w:rPr>
        <w:t>.</w:t>
      </w:r>
      <w:r w:rsidR="000D4DE5" w:rsidRPr="00C06AC9">
        <w:rPr>
          <w:sz w:val="24"/>
          <w:szCs w:val="24"/>
        </w:rPr>
        <w:t xml:space="preserve"> </w:t>
      </w:r>
    </w:p>
    <w:p w:rsidR="000D4DE5" w:rsidRPr="00C06AC9" w:rsidRDefault="000D4DE5" w:rsidP="00957C07">
      <w:pPr>
        <w:spacing w:after="120" w:line="264" w:lineRule="auto"/>
        <w:ind w:firstLine="709"/>
        <w:jc w:val="both"/>
        <w:rPr>
          <w:i/>
          <w:sz w:val="24"/>
          <w:szCs w:val="24"/>
        </w:rPr>
      </w:pPr>
      <w:r w:rsidRPr="00C06AC9">
        <w:rPr>
          <w:i/>
          <w:sz w:val="24"/>
          <w:szCs w:val="24"/>
        </w:rPr>
        <w:t xml:space="preserve">Продолжительность реализации </w:t>
      </w:r>
      <w:r w:rsidR="001D7AB7" w:rsidRPr="00C06AC9">
        <w:rPr>
          <w:i/>
          <w:sz w:val="24"/>
          <w:szCs w:val="24"/>
        </w:rPr>
        <w:t>программы</w:t>
      </w:r>
      <w:r w:rsidR="00C65626" w:rsidRPr="00C06AC9">
        <w:rPr>
          <w:i/>
          <w:sz w:val="24"/>
          <w:szCs w:val="24"/>
        </w:rPr>
        <w:t xml:space="preserve"> – </w:t>
      </w:r>
      <w:r w:rsidRPr="00C06AC9">
        <w:rPr>
          <w:sz w:val="24"/>
          <w:szCs w:val="24"/>
        </w:rPr>
        <w:t>2 года</w:t>
      </w:r>
      <w:r w:rsidR="00B254AC" w:rsidRPr="00C06AC9">
        <w:rPr>
          <w:sz w:val="24"/>
          <w:szCs w:val="24"/>
        </w:rPr>
        <w:t>.</w:t>
      </w:r>
    </w:p>
    <w:p w:rsidR="000D4DE5" w:rsidRPr="00C06AC9" w:rsidRDefault="004D28DC" w:rsidP="00957C07">
      <w:pPr>
        <w:spacing w:after="120" w:line="264" w:lineRule="auto"/>
        <w:ind w:firstLine="709"/>
        <w:jc w:val="both"/>
        <w:rPr>
          <w:sz w:val="24"/>
          <w:szCs w:val="24"/>
        </w:rPr>
      </w:pPr>
      <w:r w:rsidRPr="00C06AC9">
        <w:rPr>
          <w:i/>
          <w:sz w:val="24"/>
          <w:szCs w:val="24"/>
        </w:rPr>
        <w:t xml:space="preserve">Язык обучения </w:t>
      </w:r>
      <w:r w:rsidR="00C65626" w:rsidRPr="00C06AC9">
        <w:rPr>
          <w:i/>
          <w:sz w:val="24"/>
          <w:szCs w:val="24"/>
        </w:rPr>
        <w:t xml:space="preserve">– </w:t>
      </w:r>
      <w:r w:rsidR="000D4DE5" w:rsidRPr="00C06AC9">
        <w:rPr>
          <w:sz w:val="24"/>
          <w:szCs w:val="24"/>
        </w:rPr>
        <w:t>русский</w:t>
      </w:r>
      <w:r w:rsidR="00B254AC" w:rsidRPr="00C06AC9">
        <w:rPr>
          <w:sz w:val="24"/>
          <w:szCs w:val="24"/>
        </w:rPr>
        <w:t>.</w:t>
      </w:r>
    </w:p>
    <w:p w:rsidR="00061975" w:rsidRPr="00C06AC9" w:rsidRDefault="00515FB8" w:rsidP="00037592">
      <w:pPr>
        <w:spacing w:line="264" w:lineRule="auto"/>
        <w:ind w:firstLine="708"/>
        <w:jc w:val="both"/>
        <w:rPr>
          <w:bCs/>
          <w:sz w:val="24"/>
          <w:szCs w:val="24"/>
        </w:rPr>
      </w:pPr>
      <w:r w:rsidRPr="00C06AC9">
        <w:rPr>
          <w:sz w:val="24"/>
          <w:szCs w:val="24"/>
        </w:rPr>
        <w:t xml:space="preserve">Магистерская программа «Трансляционные химические и биомедицинские технологии» </w:t>
      </w:r>
      <w:r w:rsidR="00894098" w:rsidRPr="00C06AC9">
        <w:rPr>
          <w:bCs/>
          <w:sz w:val="24"/>
          <w:szCs w:val="24"/>
        </w:rPr>
        <w:t xml:space="preserve">является уникальной по содержанию. </w:t>
      </w:r>
      <w:r w:rsidR="00061975" w:rsidRPr="00C06AC9">
        <w:rPr>
          <w:bCs/>
          <w:sz w:val="24"/>
          <w:szCs w:val="24"/>
        </w:rPr>
        <w:t>Она о</w:t>
      </w:r>
      <w:r w:rsidR="00894098" w:rsidRPr="00C06AC9">
        <w:rPr>
          <w:bCs/>
          <w:sz w:val="24"/>
          <w:szCs w:val="24"/>
        </w:rPr>
        <w:t xml:space="preserve">существляется на стыке химии, биологии, клеточной и молекулярной биомедицины. </w:t>
      </w:r>
    </w:p>
    <w:p w:rsidR="00037592" w:rsidRPr="00C06AC9" w:rsidRDefault="00E309A5" w:rsidP="00676B16">
      <w:pPr>
        <w:spacing w:line="264" w:lineRule="auto"/>
        <w:ind w:firstLine="708"/>
        <w:jc w:val="both"/>
        <w:rPr>
          <w:bCs/>
          <w:sz w:val="24"/>
          <w:szCs w:val="24"/>
        </w:rPr>
      </w:pPr>
      <w:r w:rsidRPr="00C06AC9">
        <w:rPr>
          <w:rFonts w:eastAsiaTheme="minorHAnsi"/>
          <w:sz w:val="24"/>
          <w:szCs w:val="24"/>
          <w:lang w:eastAsia="en-US"/>
        </w:rPr>
        <w:t xml:space="preserve">В </w:t>
      </w:r>
      <w:r w:rsidR="00676B16" w:rsidRPr="00C06AC9">
        <w:rPr>
          <w:rFonts w:eastAsiaTheme="minorHAnsi"/>
          <w:sz w:val="24"/>
          <w:szCs w:val="24"/>
          <w:lang w:eastAsia="en-US"/>
        </w:rPr>
        <w:t xml:space="preserve">магистерской </w:t>
      </w:r>
      <w:r w:rsidRPr="00C06AC9">
        <w:rPr>
          <w:rFonts w:eastAsiaTheme="minorHAnsi"/>
          <w:sz w:val="24"/>
          <w:szCs w:val="24"/>
          <w:lang w:eastAsia="en-US"/>
        </w:rPr>
        <w:t xml:space="preserve">программе </w:t>
      </w:r>
      <w:r w:rsidR="00676B16" w:rsidRPr="00C06AC9">
        <w:rPr>
          <w:rFonts w:eastAsiaTheme="minorHAnsi"/>
          <w:sz w:val="24"/>
          <w:szCs w:val="24"/>
          <w:lang w:eastAsia="en-US"/>
        </w:rPr>
        <w:t xml:space="preserve">«Трансляционные химические и биомедицинские технологии» </w:t>
      </w:r>
      <w:r w:rsidRPr="00C06AC9">
        <w:rPr>
          <w:rFonts w:eastAsiaTheme="minorHAnsi"/>
          <w:sz w:val="24"/>
          <w:szCs w:val="24"/>
          <w:lang w:eastAsia="en-US"/>
        </w:rPr>
        <w:t xml:space="preserve">реализуются </w:t>
      </w:r>
      <w:r w:rsidR="00676B16" w:rsidRPr="00C06AC9">
        <w:rPr>
          <w:rFonts w:eastAsiaTheme="minorHAnsi"/>
          <w:sz w:val="24"/>
          <w:szCs w:val="24"/>
          <w:lang w:eastAsia="en-US"/>
        </w:rPr>
        <w:t xml:space="preserve">образовательные </w:t>
      </w:r>
      <w:r w:rsidRPr="00C06AC9">
        <w:rPr>
          <w:rFonts w:eastAsiaTheme="minorHAnsi"/>
          <w:sz w:val="24"/>
          <w:szCs w:val="24"/>
          <w:lang w:eastAsia="en-US"/>
        </w:rPr>
        <w:t xml:space="preserve">курсы способствующие формированию у выпускника представлений и основных навыков по реализации </w:t>
      </w:r>
      <w:r w:rsidR="00676B16" w:rsidRPr="00C06AC9">
        <w:rPr>
          <w:rFonts w:eastAsiaTheme="minorHAnsi"/>
          <w:sz w:val="24"/>
          <w:szCs w:val="24"/>
          <w:lang w:eastAsia="en-US"/>
        </w:rPr>
        <w:t xml:space="preserve">полного цикла получения материала биомедицинского назначения и </w:t>
      </w:r>
      <w:r w:rsidRPr="00C06AC9">
        <w:rPr>
          <w:rFonts w:eastAsiaTheme="minorHAnsi"/>
          <w:sz w:val="24"/>
          <w:szCs w:val="24"/>
          <w:lang w:eastAsia="en-US"/>
        </w:rPr>
        <w:t>трансляции фундаментальных знаний в реальный продукт</w:t>
      </w:r>
      <w:r w:rsidR="00676B16" w:rsidRPr="00C06AC9">
        <w:rPr>
          <w:rFonts w:eastAsiaTheme="minorHAnsi"/>
          <w:sz w:val="24"/>
          <w:szCs w:val="24"/>
          <w:lang w:eastAsia="en-US"/>
        </w:rPr>
        <w:t xml:space="preserve"> и клиническую практику</w:t>
      </w:r>
      <w:r w:rsidRPr="00C06AC9">
        <w:rPr>
          <w:rFonts w:eastAsiaTheme="minorHAnsi"/>
          <w:sz w:val="24"/>
          <w:szCs w:val="24"/>
          <w:lang w:eastAsia="en-US"/>
        </w:rPr>
        <w:t xml:space="preserve">. </w:t>
      </w:r>
      <w:r w:rsidR="00676B16" w:rsidRPr="00C06AC9">
        <w:rPr>
          <w:bCs/>
          <w:color w:val="0D0D0D" w:themeColor="text1" w:themeTint="F2"/>
          <w:sz w:val="24"/>
          <w:szCs w:val="24"/>
        </w:rPr>
        <w:t>Программа включает работу над индивидуальными</w:t>
      </w:r>
      <w:r w:rsidRPr="00C06AC9">
        <w:rPr>
          <w:bCs/>
          <w:color w:val="0D0D0D" w:themeColor="text1" w:themeTint="F2"/>
          <w:sz w:val="24"/>
          <w:szCs w:val="24"/>
        </w:rPr>
        <w:t xml:space="preserve"> уник</w:t>
      </w:r>
      <w:r w:rsidR="00676B16" w:rsidRPr="00C06AC9">
        <w:rPr>
          <w:bCs/>
          <w:color w:val="0D0D0D" w:themeColor="text1" w:themeTint="F2"/>
          <w:sz w:val="24"/>
          <w:szCs w:val="24"/>
        </w:rPr>
        <w:t>альными исследовательскими проектами</w:t>
      </w:r>
      <w:r w:rsidRPr="00C06AC9">
        <w:rPr>
          <w:bCs/>
          <w:color w:val="0D0D0D" w:themeColor="text1" w:themeTint="F2"/>
          <w:sz w:val="24"/>
          <w:szCs w:val="24"/>
        </w:rPr>
        <w:t xml:space="preserve"> на инновационных экспериментальных модельных системах, глубокое обучение клеточным технологиям, что необходимо для быстрой трансляции научных разработок в </w:t>
      </w:r>
      <w:r w:rsidR="00676B16" w:rsidRPr="00C06AC9">
        <w:rPr>
          <w:bCs/>
          <w:color w:val="0D0D0D" w:themeColor="text1" w:themeTint="F2"/>
          <w:sz w:val="24"/>
          <w:szCs w:val="24"/>
        </w:rPr>
        <w:t xml:space="preserve">практическую </w:t>
      </w:r>
      <w:r w:rsidRPr="00C06AC9">
        <w:rPr>
          <w:bCs/>
          <w:color w:val="0D0D0D" w:themeColor="text1" w:themeTint="F2"/>
          <w:sz w:val="24"/>
          <w:szCs w:val="24"/>
        </w:rPr>
        <w:t>медицину,</w:t>
      </w:r>
      <w:r w:rsidR="00676B16" w:rsidRPr="00C06AC9">
        <w:rPr>
          <w:bCs/>
          <w:color w:val="0D0D0D" w:themeColor="text1" w:themeTint="F2"/>
          <w:sz w:val="24"/>
          <w:szCs w:val="24"/>
        </w:rPr>
        <w:t xml:space="preserve"> а также</w:t>
      </w:r>
      <w:r w:rsidRPr="00C06AC9">
        <w:rPr>
          <w:bCs/>
          <w:color w:val="0D0D0D" w:themeColor="text1" w:themeTint="F2"/>
          <w:sz w:val="24"/>
          <w:szCs w:val="24"/>
        </w:rPr>
        <w:t xml:space="preserve"> для качественной</w:t>
      </w:r>
      <w:r w:rsidRPr="00C06AC9">
        <w:rPr>
          <w:bCs/>
          <w:sz w:val="24"/>
          <w:szCs w:val="24"/>
        </w:rPr>
        <w:t xml:space="preserve"> проработки и отработки условий синтеза химических и органических материалов медицинского назначения. </w:t>
      </w:r>
    </w:p>
    <w:p w:rsidR="00894098" w:rsidRPr="00C06AC9" w:rsidRDefault="00E309A5" w:rsidP="00676B16">
      <w:pPr>
        <w:spacing w:line="264" w:lineRule="auto"/>
        <w:ind w:firstLine="708"/>
        <w:jc w:val="both"/>
        <w:rPr>
          <w:rFonts w:eastAsiaTheme="minorHAnsi"/>
          <w:b/>
          <w:sz w:val="24"/>
          <w:szCs w:val="24"/>
          <w:lang w:eastAsia="en-US"/>
        </w:rPr>
      </w:pPr>
      <w:r w:rsidRPr="00C06AC9">
        <w:rPr>
          <w:rFonts w:eastAsiaTheme="minorHAnsi"/>
          <w:sz w:val="24"/>
          <w:szCs w:val="24"/>
          <w:lang w:eastAsia="en-US"/>
        </w:rPr>
        <w:t>Выпускники</w:t>
      </w:r>
      <w:r w:rsidR="00894098" w:rsidRPr="00C06AC9">
        <w:rPr>
          <w:sz w:val="24"/>
          <w:szCs w:val="24"/>
        </w:rPr>
        <w:t>, освоивши</w:t>
      </w:r>
      <w:r w:rsidRPr="00C06AC9">
        <w:rPr>
          <w:sz w:val="24"/>
          <w:szCs w:val="24"/>
        </w:rPr>
        <w:t>е</w:t>
      </w:r>
      <w:r w:rsidR="00894098" w:rsidRPr="00C06AC9">
        <w:rPr>
          <w:sz w:val="24"/>
          <w:szCs w:val="24"/>
        </w:rPr>
        <w:t xml:space="preserve"> программу</w:t>
      </w:r>
      <w:r w:rsidR="00D33001" w:rsidRPr="00C06AC9">
        <w:rPr>
          <w:sz w:val="24"/>
          <w:szCs w:val="24"/>
        </w:rPr>
        <w:t>,</w:t>
      </w:r>
      <w:r w:rsidR="00894098" w:rsidRPr="00C06AC9">
        <w:rPr>
          <w:sz w:val="24"/>
          <w:szCs w:val="24"/>
        </w:rPr>
        <w:t xml:space="preserve"> </w:t>
      </w:r>
      <w:r w:rsidRPr="00C06AC9">
        <w:rPr>
          <w:sz w:val="24"/>
          <w:szCs w:val="24"/>
        </w:rPr>
        <w:t>имеют фундаментальные и прикладные знания в области синтеза</w:t>
      </w:r>
      <w:r w:rsidR="00894098" w:rsidRPr="00C06AC9">
        <w:rPr>
          <w:sz w:val="24"/>
          <w:szCs w:val="24"/>
        </w:rPr>
        <w:t xml:space="preserve"> сложны</w:t>
      </w:r>
      <w:r w:rsidRPr="00C06AC9">
        <w:rPr>
          <w:sz w:val="24"/>
          <w:szCs w:val="24"/>
        </w:rPr>
        <w:t>х</w:t>
      </w:r>
      <w:r w:rsidR="00894098" w:rsidRPr="00C06AC9">
        <w:rPr>
          <w:sz w:val="24"/>
          <w:szCs w:val="24"/>
        </w:rPr>
        <w:t xml:space="preserve"> неорганически</w:t>
      </w:r>
      <w:r w:rsidRPr="00C06AC9">
        <w:rPr>
          <w:sz w:val="24"/>
          <w:szCs w:val="24"/>
        </w:rPr>
        <w:t>х</w:t>
      </w:r>
      <w:r w:rsidR="00894098" w:rsidRPr="00C06AC9">
        <w:rPr>
          <w:sz w:val="24"/>
          <w:szCs w:val="24"/>
        </w:rPr>
        <w:t xml:space="preserve"> и органически</w:t>
      </w:r>
      <w:r w:rsidRPr="00C06AC9">
        <w:rPr>
          <w:sz w:val="24"/>
          <w:szCs w:val="24"/>
        </w:rPr>
        <w:t xml:space="preserve">х </w:t>
      </w:r>
      <w:r w:rsidR="00894098" w:rsidRPr="00C06AC9">
        <w:rPr>
          <w:sz w:val="24"/>
          <w:szCs w:val="24"/>
        </w:rPr>
        <w:t>веществ и материал</w:t>
      </w:r>
      <w:r w:rsidRPr="00C06AC9">
        <w:rPr>
          <w:sz w:val="24"/>
          <w:szCs w:val="24"/>
        </w:rPr>
        <w:t>ов</w:t>
      </w:r>
      <w:r w:rsidR="00894098" w:rsidRPr="00C06AC9">
        <w:rPr>
          <w:sz w:val="24"/>
          <w:szCs w:val="24"/>
        </w:rPr>
        <w:t xml:space="preserve"> (биосовместимые и биорезорбируемые полимеры, полимеры</w:t>
      </w:r>
      <w:r w:rsidR="00D33001" w:rsidRPr="00C06AC9">
        <w:rPr>
          <w:sz w:val="24"/>
          <w:szCs w:val="24"/>
        </w:rPr>
        <w:t>,</w:t>
      </w:r>
      <w:r w:rsidR="00894098" w:rsidRPr="00C06AC9">
        <w:rPr>
          <w:sz w:val="24"/>
          <w:szCs w:val="24"/>
        </w:rPr>
        <w:t xml:space="preserve"> модифицированные лекарственными препа</w:t>
      </w:r>
      <w:r w:rsidRPr="00C06AC9">
        <w:rPr>
          <w:sz w:val="24"/>
          <w:szCs w:val="24"/>
        </w:rPr>
        <w:t>ратами, органические соединения</w:t>
      </w:r>
      <w:r w:rsidR="00CA55B6" w:rsidRPr="00C06AC9">
        <w:rPr>
          <w:sz w:val="24"/>
          <w:szCs w:val="24"/>
        </w:rPr>
        <w:t xml:space="preserve"> </w:t>
      </w:r>
      <w:r w:rsidR="00894098" w:rsidRPr="00C06AC9">
        <w:rPr>
          <w:sz w:val="24"/>
          <w:szCs w:val="24"/>
        </w:rPr>
        <w:t xml:space="preserve">- </w:t>
      </w:r>
      <w:proofErr w:type="spellStart"/>
      <w:r w:rsidRPr="00C06AC9">
        <w:rPr>
          <w:sz w:val="24"/>
          <w:szCs w:val="24"/>
        </w:rPr>
        <w:t>прекурсоры</w:t>
      </w:r>
      <w:proofErr w:type="spellEnd"/>
      <w:r w:rsidRPr="00C06AC9">
        <w:rPr>
          <w:sz w:val="24"/>
          <w:szCs w:val="24"/>
        </w:rPr>
        <w:t xml:space="preserve"> и компоненты</w:t>
      </w:r>
      <w:r w:rsidR="00894098" w:rsidRPr="00C06AC9">
        <w:rPr>
          <w:sz w:val="24"/>
          <w:szCs w:val="24"/>
        </w:rPr>
        <w:t xml:space="preserve"> фармацевтических препаратов, композиты на основе биосовместимых пол</w:t>
      </w:r>
      <w:r w:rsidRPr="00C06AC9">
        <w:rPr>
          <w:sz w:val="24"/>
          <w:szCs w:val="24"/>
        </w:rPr>
        <w:t xml:space="preserve">имеров и </w:t>
      </w:r>
      <w:r w:rsidR="00CA55B6" w:rsidRPr="00C06AC9">
        <w:rPr>
          <w:sz w:val="24"/>
          <w:szCs w:val="24"/>
        </w:rPr>
        <w:t>гидроксиапатита</w:t>
      </w:r>
      <w:r w:rsidRPr="00C06AC9">
        <w:rPr>
          <w:sz w:val="24"/>
          <w:szCs w:val="24"/>
        </w:rPr>
        <w:t xml:space="preserve"> и т</w:t>
      </w:r>
      <w:r w:rsidR="00CA55B6" w:rsidRPr="00C06AC9">
        <w:rPr>
          <w:sz w:val="24"/>
          <w:szCs w:val="24"/>
        </w:rPr>
        <w:t>.</w:t>
      </w:r>
      <w:r w:rsidRPr="00C06AC9">
        <w:rPr>
          <w:sz w:val="24"/>
          <w:szCs w:val="24"/>
        </w:rPr>
        <w:t>п</w:t>
      </w:r>
      <w:r w:rsidR="00CA55B6" w:rsidRPr="00C06AC9">
        <w:rPr>
          <w:sz w:val="24"/>
          <w:szCs w:val="24"/>
        </w:rPr>
        <w:t>.</w:t>
      </w:r>
      <w:r w:rsidRPr="00C06AC9">
        <w:rPr>
          <w:sz w:val="24"/>
          <w:szCs w:val="24"/>
        </w:rPr>
        <w:t>)</w:t>
      </w:r>
      <w:r w:rsidR="00894098" w:rsidRPr="00C06AC9">
        <w:rPr>
          <w:sz w:val="24"/>
          <w:szCs w:val="24"/>
        </w:rPr>
        <w:t xml:space="preserve">. </w:t>
      </w:r>
    </w:p>
    <w:p w:rsidR="00894098" w:rsidRPr="00C06AC9" w:rsidRDefault="00D33001" w:rsidP="00037592">
      <w:pPr>
        <w:spacing w:line="264" w:lineRule="auto"/>
        <w:ind w:firstLine="708"/>
        <w:jc w:val="both"/>
        <w:rPr>
          <w:bCs/>
          <w:sz w:val="24"/>
          <w:szCs w:val="24"/>
        </w:rPr>
      </w:pPr>
      <w:r w:rsidRPr="00C06AC9">
        <w:rPr>
          <w:bCs/>
          <w:sz w:val="24"/>
          <w:szCs w:val="24"/>
        </w:rPr>
        <w:t>Таким образом, программа направлена</w:t>
      </w:r>
      <w:r w:rsidR="00D102E2" w:rsidRPr="00C06AC9">
        <w:rPr>
          <w:bCs/>
          <w:sz w:val="24"/>
          <w:szCs w:val="24"/>
        </w:rPr>
        <w:t xml:space="preserve"> на получение</w:t>
      </w:r>
      <w:r w:rsidRPr="00C06AC9">
        <w:rPr>
          <w:bCs/>
          <w:sz w:val="24"/>
          <w:szCs w:val="24"/>
        </w:rPr>
        <w:t xml:space="preserve"> </w:t>
      </w:r>
      <w:r w:rsidR="00894098" w:rsidRPr="00C06AC9">
        <w:rPr>
          <w:bCs/>
          <w:sz w:val="24"/>
          <w:szCs w:val="24"/>
        </w:rPr>
        <w:t>наиболее совреме</w:t>
      </w:r>
      <w:r w:rsidRPr="00C06AC9">
        <w:rPr>
          <w:bCs/>
          <w:sz w:val="24"/>
          <w:szCs w:val="24"/>
        </w:rPr>
        <w:t>нных</w:t>
      </w:r>
      <w:r w:rsidR="00894098" w:rsidRPr="00C06AC9">
        <w:rPr>
          <w:bCs/>
          <w:sz w:val="24"/>
          <w:szCs w:val="24"/>
        </w:rPr>
        <w:t xml:space="preserve"> знаний </w:t>
      </w:r>
      <w:r w:rsidRPr="00C06AC9">
        <w:rPr>
          <w:bCs/>
          <w:sz w:val="24"/>
          <w:szCs w:val="24"/>
        </w:rPr>
        <w:t>фундаментального и прикладного характера по</w:t>
      </w:r>
      <w:r w:rsidR="00894098" w:rsidRPr="00C06AC9">
        <w:rPr>
          <w:bCs/>
          <w:sz w:val="24"/>
          <w:szCs w:val="24"/>
        </w:rPr>
        <w:t xml:space="preserve"> </w:t>
      </w:r>
      <w:r w:rsidRPr="00C06AC9">
        <w:rPr>
          <w:bCs/>
          <w:sz w:val="24"/>
          <w:szCs w:val="24"/>
        </w:rPr>
        <w:t xml:space="preserve">разработке, </w:t>
      </w:r>
      <w:r w:rsidR="00894098" w:rsidRPr="00C06AC9">
        <w:rPr>
          <w:bCs/>
          <w:sz w:val="24"/>
          <w:szCs w:val="24"/>
        </w:rPr>
        <w:t>синтезу</w:t>
      </w:r>
      <w:r w:rsidRPr="00C06AC9">
        <w:rPr>
          <w:bCs/>
          <w:sz w:val="24"/>
          <w:szCs w:val="24"/>
        </w:rPr>
        <w:t>,</w:t>
      </w:r>
      <w:r w:rsidR="00894098" w:rsidRPr="00C06AC9">
        <w:rPr>
          <w:bCs/>
          <w:sz w:val="24"/>
          <w:szCs w:val="24"/>
        </w:rPr>
        <w:t xml:space="preserve"> </w:t>
      </w:r>
      <w:r w:rsidRPr="00C06AC9">
        <w:rPr>
          <w:bCs/>
          <w:sz w:val="24"/>
          <w:szCs w:val="24"/>
        </w:rPr>
        <w:t xml:space="preserve">анализу механизмов действия </w:t>
      </w:r>
      <w:r w:rsidR="00894098" w:rsidRPr="00C06AC9">
        <w:rPr>
          <w:bCs/>
          <w:sz w:val="24"/>
          <w:szCs w:val="24"/>
        </w:rPr>
        <w:t xml:space="preserve">и </w:t>
      </w:r>
      <w:r w:rsidRPr="00C06AC9">
        <w:rPr>
          <w:bCs/>
          <w:sz w:val="24"/>
          <w:szCs w:val="24"/>
        </w:rPr>
        <w:t xml:space="preserve">экспериментальному </w:t>
      </w:r>
      <w:r w:rsidR="00894098" w:rsidRPr="00C06AC9">
        <w:rPr>
          <w:bCs/>
          <w:sz w:val="24"/>
          <w:szCs w:val="24"/>
        </w:rPr>
        <w:t>исследованию</w:t>
      </w:r>
      <w:r w:rsidRPr="00C06AC9">
        <w:rPr>
          <w:bCs/>
          <w:sz w:val="24"/>
          <w:szCs w:val="24"/>
        </w:rPr>
        <w:t xml:space="preserve"> материалов биомедицинского назначения</w:t>
      </w:r>
      <w:r w:rsidR="00E629AB" w:rsidRPr="00C06AC9">
        <w:rPr>
          <w:bCs/>
          <w:sz w:val="24"/>
          <w:szCs w:val="24"/>
        </w:rPr>
        <w:t>.</w:t>
      </w:r>
      <w:r w:rsidR="00894098" w:rsidRPr="00C06AC9">
        <w:rPr>
          <w:bCs/>
          <w:sz w:val="24"/>
          <w:szCs w:val="24"/>
        </w:rPr>
        <w:t xml:space="preserve"> </w:t>
      </w:r>
    </w:p>
    <w:p w:rsidR="00894098" w:rsidRPr="00C06AC9" w:rsidRDefault="00C06AC9" w:rsidP="00C06AC9">
      <w:pPr>
        <w:spacing w:line="264" w:lineRule="auto"/>
        <w:jc w:val="center"/>
        <w:rPr>
          <w:bCs/>
          <w:sz w:val="24"/>
          <w:szCs w:val="24"/>
        </w:rPr>
      </w:pPr>
      <w:r w:rsidRPr="00C06AC9">
        <w:rPr>
          <w:bCs/>
          <w:sz w:val="24"/>
          <w:szCs w:val="24"/>
        </w:rPr>
        <w:drawing>
          <wp:inline distT="0" distB="0" distL="0" distR="0">
            <wp:extent cx="2380335" cy="1729475"/>
            <wp:effectExtent l="19050" t="0" r="915" b="0"/>
            <wp:docPr id="7" name="Рисунок 3" descr="Брошюра-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рошюра-2008.jpg"/>
                    <pic:cNvPicPr/>
                  </pic:nvPicPr>
                  <pic:blipFill>
                    <a:blip r:embed="rId6" cstate="print"/>
                    <a:srcRect r="8924"/>
                    <a:stretch>
                      <a:fillRect/>
                    </a:stretch>
                  </pic:blipFill>
                  <pic:spPr>
                    <a:xfrm>
                      <a:off x="0" y="0"/>
                      <a:ext cx="2379981" cy="172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AC9">
        <w:rPr>
          <w:bCs/>
          <w:sz w:val="24"/>
          <w:szCs w:val="24"/>
        </w:rPr>
        <w:drawing>
          <wp:inline distT="0" distB="0" distL="0" distR="0">
            <wp:extent cx="1948739" cy="1726746"/>
            <wp:effectExtent l="19050" t="0" r="0" b="0"/>
            <wp:docPr id="8" name="Рисунок 7" descr="Брошюра-6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рошюра-654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152" cy="173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0F8" w:rsidRPr="00C06AC9" w:rsidRDefault="00E80934" w:rsidP="00957C07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C06AC9">
        <w:rPr>
          <w:rFonts w:eastAsiaTheme="minorHAnsi"/>
          <w:i/>
          <w:sz w:val="24"/>
          <w:szCs w:val="24"/>
          <w:lang w:eastAsia="en-US"/>
        </w:rPr>
        <w:t xml:space="preserve">Цель программы </w:t>
      </w:r>
    </w:p>
    <w:p w:rsidR="00894098" w:rsidRPr="00C06AC9" w:rsidRDefault="005C00F8" w:rsidP="00957C07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6AC9">
        <w:rPr>
          <w:rFonts w:eastAsiaTheme="minorHAnsi"/>
          <w:sz w:val="24"/>
          <w:szCs w:val="24"/>
          <w:lang w:eastAsia="en-US"/>
        </w:rPr>
        <w:t xml:space="preserve">Подготовка </w:t>
      </w:r>
      <w:r w:rsidR="00976A90" w:rsidRPr="00C06AC9">
        <w:rPr>
          <w:sz w:val="24"/>
          <w:szCs w:val="24"/>
        </w:rPr>
        <w:t>высококвалифицированных конкурентоспособных</w:t>
      </w:r>
      <w:r w:rsidR="00894098" w:rsidRPr="00C06AC9">
        <w:rPr>
          <w:sz w:val="24"/>
          <w:szCs w:val="24"/>
        </w:rPr>
        <w:t xml:space="preserve"> </w:t>
      </w:r>
      <w:r w:rsidR="00976A90" w:rsidRPr="00C06AC9">
        <w:rPr>
          <w:rFonts w:eastAsiaTheme="minorHAnsi"/>
          <w:sz w:val="24"/>
          <w:szCs w:val="24"/>
          <w:lang w:eastAsia="en-US"/>
        </w:rPr>
        <w:t>магистров</w:t>
      </w:r>
      <w:r w:rsidR="00182A6E" w:rsidRPr="00C06AC9">
        <w:rPr>
          <w:rFonts w:eastAsiaTheme="minorHAnsi"/>
          <w:sz w:val="24"/>
          <w:szCs w:val="24"/>
          <w:lang w:eastAsia="en-US"/>
        </w:rPr>
        <w:t xml:space="preserve"> хим</w:t>
      </w:r>
      <w:r w:rsidR="00C862DA" w:rsidRPr="00C06AC9">
        <w:rPr>
          <w:rFonts w:eastAsiaTheme="minorHAnsi"/>
          <w:sz w:val="24"/>
          <w:szCs w:val="24"/>
          <w:lang w:eastAsia="en-US"/>
        </w:rPr>
        <w:t>ии</w:t>
      </w:r>
      <w:r w:rsidR="00976A90" w:rsidRPr="00C06AC9">
        <w:rPr>
          <w:rFonts w:eastAsiaTheme="minorHAnsi"/>
          <w:sz w:val="24"/>
          <w:szCs w:val="24"/>
          <w:lang w:eastAsia="en-US"/>
        </w:rPr>
        <w:t>, способных</w:t>
      </w:r>
      <w:r w:rsidRPr="00C06AC9">
        <w:rPr>
          <w:rFonts w:eastAsiaTheme="minorHAnsi"/>
          <w:sz w:val="24"/>
          <w:szCs w:val="24"/>
          <w:lang w:eastAsia="en-US"/>
        </w:rPr>
        <w:t xml:space="preserve"> </w:t>
      </w:r>
      <w:r w:rsidR="00E309A5" w:rsidRPr="00C06AC9">
        <w:rPr>
          <w:rFonts w:eastAsiaTheme="minorHAnsi"/>
          <w:sz w:val="24"/>
          <w:szCs w:val="24"/>
          <w:lang w:eastAsia="en-US"/>
        </w:rPr>
        <w:t xml:space="preserve">осуществлять </w:t>
      </w:r>
      <w:r w:rsidR="00894098" w:rsidRPr="00C06AC9">
        <w:rPr>
          <w:rFonts w:eastAsiaTheme="minorHAnsi"/>
          <w:sz w:val="24"/>
          <w:szCs w:val="24"/>
          <w:lang w:eastAsia="en-US"/>
        </w:rPr>
        <w:t xml:space="preserve"> полн</w:t>
      </w:r>
      <w:r w:rsidR="00E629AB" w:rsidRPr="00C06AC9">
        <w:rPr>
          <w:rFonts w:eastAsiaTheme="minorHAnsi"/>
          <w:sz w:val="24"/>
          <w:szCs w:val="24"/>
          <w:lang w:eastAsia="en-US"/>
        </w:rPr>
        <w:t>ый</w:t>
      </w:r>
      <w:r w:rsidR="00894098" w:rsidRPr="00C06AC9">
        <w:rPr>
          <w:rFonts w:eastAsiaTheme="minorHAnsi"/>
          <w:sz w:val="24"/>
          <w:szCs w:val="24"/>
          <w:lang w:eastAsia="en-US"/>
        </w:rPr>
        <w:t xml:space="preserve"> цикл получения продукта и трансляции полученных разработок на биомедицинский рынок. </w:t>
      </w:r>
    </w:p>
    <w:p w:rsidR="002B47A4" w:rsidRPr="00C06AC9" w:rsidRDefault="00E309A5" w:rsidP="00957C0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 w:rsidRPr="00C06AC9">
        <w:rPr>
          <w:rFonts w:eastAsiaTheme="minorHAnsi"/>
          <w:sz w:val="24"/>
          <w:szCs w:val="24"/>
          <w:lang w:eastAsia="en-US"/>
        </w:rPr>
        <w:t xml:space="preserve">Выпускники способны </w:t>
      </w:r>
      <w:r w:rsidR="005C00F8" w:rsidRPr="00C06AC9">
        <w:rPr>
          <w:rFonts w:eastAsiaTheme="minorHAnsi"/>
          <w:sz w:val="24"/>
          <w:szCs w:val="24"/>
          <w:lang w:eastAsia="en-US"/>
        </w:rPr>
        <w:t>осуществлять самостоятельную профессиональную деятельность в научно-исследовательских</w:t>
      </w:r>
      <w:r w:rsidR="002B47A4" w:rsidRPr="00C06AC9">
        <w:rPr>
          <w:rFonts w:eastAsiaTheme="minorHAnsi"/>
          <w:sz w:val="24"/>
          <w:szCs w:val="24"/>
          <w:lang w:eastAsia="en-US"/>
        </w:rPr>
        <w:t xml:space="preserve">, </w:t>
      </w:r>
      <w:r w:rsidR="005C00F8" w:rsidRPr="00C06AC9">
        <w:rPr>
          <w:rFonts w:eastAsiaTheme="minorHAnsi"/>
          <w:sz w:val="24"/>
          <w:szCs w:val="24"/>
          <w:lang w:eastAsia="en-US"/>
        </w:rPr>
        <w:t>научно-производственных учреждения</w:t>
      </w:r>
      <w:r w:rsidR="00F70AB7" w:rsidRPr="00C06AC9">
        <w:rPr>
          <w:rFonts w:eastAsiaTheme="minorHAnsi"/>
          <w:sz w:val="24"/>
          <w:szCs w:val="24"/>
          <w:lang w:eastAsia="en-US"/>
        </w:rPr>
        <w:t>х</w:t>
      </w:r>
      <w:r w:rsidR="005C00F8" w:rsidRPr="00C06AC9">
        <w:rPr>
          <w:rFonts w:eastAsiaTheme="minorHAnsi"/>
          <w:sz w:val="24"/>
          <w:szCs w:val="24"/>
          <w:lang w:eastAsia="en-US"/>
        </w:rPr>
        <w:t xml:space="preserve">, </w:t>
      </w:r>
      <w:r w:rsidR="00976A90" w:rsidRPr="00C06AC9">
        <w:rPr>
          <w:rFonts w:eastAsiaTheme="minorHAnsi"/>
          <w:sz w:val="24"/>
          <w:szCs w:val="24"/>
          <w:lang w:eastAsia="en-US"/>
        </w:rPr>
        <w:lastRenderedPageBreak/>
        <w:t>подразделениях</w:t>
      </w:r>
      <w:r w:rsidR="002B47A4" w:rsidRPr="00C06AC9">
        <w:rPr>
          <w:rFonts w:eastAsiaTheme="minorHAnsi"/>
          <w:sz w:val="24"/>
          <w:szCs w:val="24"/>
          <w:lang w:eastAsia="en-US"/>
        </w:rPr>
        <w:t xml:space="preserve"> опытно-производственных и промышленных производств и предприятий,</w:t>
      </w:r>
      <w:r w:rsidR="00E629AB" w:rsidRPr="00C06AC9">
        <w:rPr>
          <w:rFonts w:eastAsiaTheme="minorHAnsi"/>
          <w:sz w:val="24"/>
          <w:szCs w:val="24"/>
          <w:lang w:eastAsia="en-US"/>
        </w:rPr>
        <w:t xml:space="preserve"> </w:t>
      </w:r>
      <w:r w:rsidR="00DB0730" w:rsidRPr="00C06AC9">
        <w:rPr>
          <w:rFonts w:eastAsiaTheme="minorHAnsi"/>
          <w:sz w:val="24"/>
          <w:szCs w:val="24"/>
          <w:lang w:eastAsia="en-US"/>
        </w:rPr>
        <w:t xml:space="preserve">проявлять </w:t>
      </w:r>
      <w:r w:rsidR="002B47A4" w:rsidRPr="00C06AC9">
        <w:rPr>
          <w:sz w:val="24"/>
          <w:szCs w:val="24"/>
        </w:rPr>
        <w:t>компетен</w:t>
      </w:r>
      <w:r w:rsidR="00976A90" w:rsidRPr="00C06AC9">
        <w:rPr>
          <w:sz w:val="24"/>
          <w:szCs w:val="24"/>
        </w:rPr>
        <w:t>тн</w:t>
      </w:r>
      <w:r w:rsidR="00E629AB" w:rsidRPr="00C06AC9">
        <w:rPr>
          <w:sz w:val="24"/>
          <w:szCs w:val="24"/>
        </w:rPr>
        <w:t>ость</w:t>
      </w:r>
      <w:r w:rsidR="00976A90" w:rsidRPr="00C06AC9">
        <w:rPr>
          <w:sz w:val="24"/>
          <w:szCs w:val="24"/>
        </w:rPr>
        <w:t xml:space="preserve"> в решении</w:t>
      </w:r>
      <w:r w:rsidR="002B47A4" w:rsidRPr="00C06AC9">
        <w:rPr>
          <w:sz w:val="24"/>
          <w:szCs w:val="24"/>
        </w:rPr>
        <w:t xml:space="preserve"> сложных задач </w:t>
      </w:r>
      <w:r w:rsidR="00FB46DF" w:rsidRPr="00C06AC9">
        <w:rPr>
          <w:sz w:val="24"/>
          <w:szCs w:val="24"/>
        </w:rPr>
        <w:t>интеллектуального анализа полученных результатов</w:t>
      </w:r>
      <w:r w:rsidR="002B47A4" w:rsidRPr="00C06AC9">
        <w:rPr>
          <w:sz w:val="24"/>
          <w:szCs w:val="24"/>
        </w:rPr>
        <w:t>, в том числе с использованием химических, биохимических и биомедицинских данных.</w:t>
      </w:r>
    </w:p>
    <w:p w:rsidR="00976A90" w:rsidRPr="00C06AC9" w:rsidRDefault="00976A90" w:rsidP="00957C07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80934" w:rsidRPr="00C06AC9" w:rsidRDefault="00E80934" w:rsidP="00957C07">
      <w:pPr>
        <w:spacing w:line="264" w:lineRule="auto"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C06AC9">
        <w:rPr>
          <w:rFonts w:eastAsiaTheme="minorHAnsi"/>
          <w:i/>
          <w:sz w:val="24"/>
          <w:szCs w:val="24"/>
          <w:lang w:eastAsia="en-US"/>
        </w:rPr>
        <w:t>Область профессиональной деятельности</w:t>
      </w:r>
      <w:r w:rsidR="0034722B" w:rsidRPr="00C06AC9">
        <w:rPr>
          <w:rFonts w:eastAsiaTheme="minorHAnsi"/>
          <w:i/>
          <w:sz w:val="24"/>
          <w:szCs w:val="24"/>
          <w:lang w:eastAsia="en-US"/>
        </w:rPr>
        <w:t xml:space="preserve"> выпускников </w:t>
      </w:r>
    </w:p>
    <w:p w:rsidR="00357374" w:rsidRPr="00C06AC9" w:rsidRDefault="00357374" w:rsidP="00957C07">
      <w:pPr>
        <w:spacing w:line="264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6AC9">
        <w:rPr>
          <w:rFonts w:eastAsiaTheme="minorHAnsi"/>
          <w:sz w:val="24"/>
          <w:szCs w:val="24"/>
          <w:lang w:eastAsia="en-US"/>
        </w:rPr>
        <w:t>Магистр по направлению 0</w:t>
      </w:r>
      <w:r w:rsidR="00C862DA" w:rsidRPr="00C06AC9">
        <w:rPr>
          <w:rFonts w:eastAsiaTheme="minorHAnsi"/>
          <w:sz w:val="24"/>
          <w:szCs w:val="24"/>
          <w:lang w:eastAsia="en-US"/>
        </w:rPr>
        <w:t>4</w:t>
      </w:r>
      <w:r w:rsidRPr="00C06AC9">
        <w:rPr>
          <w:rFonts w:eastAsiaTheme="minorHAnsi"/>
          <w:sz w:val="24"/>
          <w:szCs w:val="24"/>
          <w:lang w:eastAsia="en-US"/>
        </w:rPr>
        <w:t>.04.0</w:t>
      </w:r>
      <w:r w:rsidR="00B5261B" w:rsidRPr="00C06AC9">
        <w:rPr>
          <w:rFonts w:eastAsiaTheme="minorHAnsi"/>
          <w:sz w:val="24"/>
          <w:szCs w:val="24"/>
          <w:lang w:eastAsia="en-US"/>
        </w:rPr>
        <w:t>1</w:t>
      </w:r>
      <w:r w:rsidRPr="00C06AC9">
        <w:rPr>
          <w:rFonts w:eastAsiaTheme="minorHAnsi"/>
          <w:sz w:val="24"/>
          <w:szCs w:val="24"/>
          <w:lang w:eastAsia="en-US"/>
        </w:rPr>
        <w:t xml:space="preserve"> – «Химия» по программе «</w:t>
      </w:r>
      <w:r w:rsidR="004D7720" w:rsidRPr="00C06AC9">
        <w:rPr>
          <w:sz w:val="24"/>
          <w:szCs w:val="24"/>
        </w:rPr>
        <w:t>Трансляционные химические и биомедицинские технологии</w:t>
      </w:r>
      <w:r w:rsidRPr="00C06AC9">
        <w:rPr>
          <w:rFonts w:eastAsiaTheme="minorHAnsi"/>
          <w:sz w:val="24"/>
          <w:szCs w:val="24"/>
          <w:lang w:eastAsia="en-US"/>
        </w:rPr>
        <w:t>» готовится к следующим видам профессиональной деятельности:</w:t>
      </w:r>
    </w:p>
    <w:p w:rsidR="004D7720" w:rsidRPr="00C06AC9" w:rsidRDefault="00357374" w:rsidP="00957C07">
      <w:pPr>
        <w:pStyle w:val="a8"/>
        <w:numPr>
          <w:ilvl w:val="0"/>
          <w:numId w:val="12"/>
        </w:numPr>
        <w:spacing w:line="264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06AC9">
        <w:rPr>
          <w:rFonts w:eastAsiaTheme="minorHAnsi"/>
          <w:sz w:val="24"/>
          <w:szCs w:val="24"/>
          <w:lang w:eastAsia="en-US"/>
        </w:rPr>
        <w:t>научно-исследовательская;</w:t>
      </w:r>
    </w:p>
    <w:p w:rsidR="0034722B" w:rsidRPr="00C06AC9" w:rsidRDefault="00B5261B" w:rsidP="00957C07">
      <w:pPr>
        <w:pStyle w:val="a8"/>
        <w:numPr>
          <w:ilvl w:val="0"/>
          <w:numId w:val="12"/>
        </w:numPr>
        <w:spacing w:line="264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06AC9">
        <w:rPr>
          <w:color w:val="000000"/>
          <w:sz w:val="24"/>
          <w:szCs w:val="24"/>
          <w:shd w:val="clear" w:color="auto" w:fill="FFFFFF"/>
        </w:rPr>
        <w:t>научно-педагогическая.</w:t>
      </w:r>
    </w:p>
    <w:p w:rsidR="00E309A5" w:rsidRPr="00C06AC9" w:rsidRDefault="0034722B" w:rsidP="00E629A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Theme="minorHAnsi"/>
          <w:sz w:val="24"/>
          <w:szCs w:val="24"/>
          <w:lang w:val="en-US" w:eastAsia="en-US"/>
        </w:rPr>
      </w:pPr>
      <w:r w:rsidRPr="00C06AC9">
        <w:rPr>
          <w:rFonts w:eastAsiaTheme="minorHAnsi"/>
          <w:sz w:val="24"/>
          <w:szCs w:val="24"/>
          <w:lang w:eastAsia="en-US"/>
        </w:rPr>
        <w:t>Выпускники</w:t>
      </w:r>
      <w:r w:rsidR="00E309A5" w:rsidRPr="00C06AC9">
        <w:rPr>
          <w:rFonts w:eastAsiaTheme="minorHAnsi"/>
          <w:sz w:val="24"/>
          <w:szCs w:val="24"/>
          <w:lang w:eastAsia="en-US"/>
        </w:rPr>
        <w:t xml:space="preserve"> способны осуществлять</w:t>
      </w:r>
      <w:r w:rsidR="00E629AB" w:rsidRPr="00C06AC9">
        <w:rPr>
          <w:rFonts w:eastAsiaTheme="minorHAnsi"/>
          <w:sz w:val="24"/>
          <w:szCs w:val="24"/>
          <w:lang w:val="en-US" w:eastAsia="en-US"/>
        </w:rPr>
        <w:t>:</w:t>
      </w:r>
    </w:p>
    <w:p w:rsidR="00894098" w:rsidRPr="00C06AC9" w:rsidRDefault="0084301D" w:rsidP="0084301D">
      <w:pPr>
        <w:tabs>
          <w:tab w:val="left" w:pos="993"/>
        </w:tabs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proofErr w:type="gramStart"/>
      <w:r w:rsidRPr="00C06AC9">
        <w:rPr>
          <w:rFonts w:eastAsiaTheme="minorHAnsi"/>
          <w:sz w:val="24"/>
          <w:szCs w:val="24"/>
          <w:lang w:eastAsia="en-US"/>
        </w:rPr>
        <w:t xml:space="preserve">– </w:t>
      </w:r>
      <w:r w:rsidR="00894098" w:rsidRPr="00C06AC9">
        <w:rPr>
          <w:sz w:val="24"/>
          <w:szCs w:val="24"/>
        </w:rPr>
        <w:t>решение комплексных задач в научно-исследовательской и научно-педагогической сферах деятельности, связанных с синтезом и исследованием соединений и веществ биомедицинского назначения (биосовместимые полимеры, имплантаты, органические соединения фармацевтического назначения, лекарственные препараты) с использованием базовых химических и биохимических знаний;</w:t>
      </w:r>
      <w:proofErr w:type="gramEnd"/>
    </w:p>
    <w:p w:rsidR="00894098" w:rsidRPr="00C06AC9" w:rsidRDefault="00894098" w:rsidP="00E629AB">
      <w:pPr>
        <w:spacing w:line="264" w:lineRule="auto"/>
        <w:ind w:firstLine="708"/>
        <w:jc w:val="both"/>
        <w:rPr>
          <w:sz w:val="24"/>
          <w:szCs w:val="24"/>
        </w:rPr>
      </w:pPr>
      <w:r w:rsidRPr="00C06AC9">
        <w:rPr>
          <w:sz w:val="24"/>
          <w:szCs w:val="24"/>
        </w:rPr>
        <w:t>– проведение полного цикла исследований и разработок по внедрению продукта биомедицинского назначения н</w:t>
      </w:r>
      <w:r w:rsidR="00041AEB" w:rsidRPr="00C06AC9">
        <w:rPr>
          <w:sz w:val="24"/>
          <w:szCs w:val="24"/>
        </w:rPr>
        <w:t>а рынок (синтез-исследование-пре</w:t>
      </w:r>
      <w:r w:rsidRPr="00C06AC9">
        <w:rPr>
          <w:sz w:val="24"/>
          <w:szCs w:val="24"/>
        </w:rPr>
        <w:t>клинические исследования-сертификация-маркетинг);</w:t>
      </w:r>
    </w:p>
    <w:p w:rsidR="00894098" w:rsidRPr="00C06AC9" w:rsidRDefault="00894098" w:rsidP="00E629AB">
      <w:pPr>
        <w:spacing w:line="264" w:lineRule="auto"/>
        <w:ind w:firstLine="708"/>
        <w:jc w:val="both"/>
        <w:rPr>
          <w:sz w:val="24"/>
          <w:szCs w:val="24"/>
        </w:rPr>
      </w:pPr>
      <w:r w:rsidRPr="00C06AC9">
        <w:rPr>
          <w:sz w:val="24"/>
          <w:szCs w:val="24"/>
        </w:rPr>
        <w:t>– участие в исследованиях химических процессов и реакций, происходящих в биологической среде и в лабораторных условиях; выявление общих закономерностей протекания химических процессов и получение материалов с заданным комплексом химических и биомедицинских свойств;</w:t>
      </w:r>
    </w:p>
    <w:p w:rsidR="00E309A5" w:rsidRPr="00C06AC9" w:rsidRDefault="00E309A5" w:rsidP="00E629AB">
      <w:pPr>
        <w:spacing w:line="264" w:lineRule="auto"/>
        <w:ind w:firstLine="708"/>
        <w:jc w:val="both"/>
        <w:rPr>
          <w:sz w:val="24"/>
          <w:szCs w:val="24"/>
        </w:rPr>
      </w:pPr>
      <w:r w:rsidRPr="00C06AC9">
        <w:rPr>
          <w:sz w:val="24"/>
          <w:szCs w:val="24"/>
        </w:rPr>
        <w:t>– участие в клиническом сопровождении научных исследований при клинических, биохимических и диагностических лабораториях медицинских центров и учреждений, фармацевтических компаний.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6"/>
        <w:gridCol w:w="4641"/>
      </w:tblGrid>
      <w:tr w:rsidR="00C06AC9" w:rsidTr="00A625FB">
        <w:trPr>
          <w:trHeight w:val="1359"/>
        </w:trPr>
        <w:tc>
          <w:tcPr>
            <w:tcW w:w="2658" w:type="dxa"/>
          </w:tcPr>
          <w:p w:rsidR="00C06AC9" w:rsidRDefault="00C06AC9" w:rsidP="00A625FB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25379" cy="1901952"/>
                  <wp:effectExtent l="19050" t="0" r="8321" b="0"/>
                  <wp:docPr id="9" name="Рисунок 8" descr="31ba4de5bf390f13e2a52cfb4f975913_lg6283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ba4de5bf390f13e2a52cfb4f975913_lg62834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127" cy="1902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C06AC9" w:rsidRDefault="00C06AC9" w:rsidP="00A625FB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90645" cy="1901952"/>
                  <wp:effectExtent l="19050" t="0" r="0" b="0"/>
                  <wp:docPr id="10" name="Рисунок 9" descr="14944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944_4.jpg"/>
                          <pic:cNvPicPr/>
                        </pic:nvPicPr>
                        <pic:blipFill>
                          <a:blip r:embed="rId9" cstate="print"/>
                          <a:srcRect l="6642" r="102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603" cy="1912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AC9" w:rsidTr="00A625FB">
        <w:tc>
          <w:tcPr>
            <w:tcW w:w="2658" w:type="dxa"/>
          </w:tcPr>
          <w:p w:rsidR="00C06AC9" w:rsidRDefault="00C06AC9" w:rsidP="00A625FB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02414" cy="2201875"/>
                  <wp:effectExtent l="19050" t="0" r="0" b="0"/>
                  <wp:docPr id="11" name="Рисунок 10" descr="20151100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11002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520" cy="2222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:rsidR="00C06AC9" w:rsidRDefault="00C06AC9" w:rsidP="00A625FB">
            <w:pPr>
              <w:jc w:val="both"/>
              <w:rPr>
                <w:rFonts w:ascii="Arial" w:hAnsi="Arial" w:cs="Arial"/>
                <w:noProof/>
              </w:rPr>
            </w:pPr>
            <w:r w:rsidRPr="00CC6326">
              <w:rPr>
                <w:rFonts w:ascii="Arial" w:hAnsi="Arial" w:cs="Arial"/>
                <w:noProof/>
              </w:rPr>
              <w:drawing>
                <wp:inline distT="0" distB="0" distL="0" distR="0">
                  <wp:extent cx="1970684" cy="2201875"/>
                  <wp:effectExtent l="19050" t="0" r="0" b="0"/>
                  <wp:docPr id="4" name="Рисунок 1" descr="ficoll-blod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ficoll-blodd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 l="30538" t="8129" r="297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582" cy="220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09A5" w:rsidRPr="00C06AC9" w:rsidRDefault="00E309A5" w:rsidP="00957C07">
      <w:pPr>
        <w:spacing w:line="264" w:lineRule="auto"/>
        <w:jc w:val="both"/>
        <w:rPr>
          <w:sz w:val="24"/>
          <w:szCs w:val="24"/>
        </w:rPr>
      </w:pPr>
    </w:p>
    <w:p w:rsidR="008661C8" w:rsidRPr="00C06AC9" w:rsidRDefault="00894098" w:rsidP="00957C07">
      <w:pPr>
        <w:spacing w:line="264" w:lineRule="auto"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C06AC9">
        <w:rPr>
          <w:rFonts w:eastAsiaTheme="minorHAnsi"/>
          <w:i/>
          <w:sz w:val="24"/>
          <w:szCs w:val="24"/>
          <w:lang w:eastAsia="en-US"/>
        </w:rPr>
        <w:lastRenderedPageBreak/>
        <w:t xml:space="preserve"> </w:t>
      </w:r>
      <w:r w:rsidR="00E80934" w:rsidRPr="00C06AC9">
        <w:rPr>
          <w:rFonts w:eastAsiaTheme="minorHAnsi"/>
          <w:i/>
          <w:sz w:val="24"/>
          <w:szCs w:val="24"/>
          <w:lang w:eastAsia="en-US"/>
        </w:rPr>
        <w:t>Краткая характеристика содержания программы</w:t>
      </w:r>
    </w:p>
    <w:p w:rsidR="008661C8" w:rsidRPr="00C06AC9" w:rsidRDefault="00B22C10" w:rsidP="00957C07">
      <w:pPr>
        <w:spacing w:line="264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6AC9">
        <w:rPr>
          <w:rFonts w:eastAsiaTheme="minorHAnsi"/>
          <w:sz w:val="24"/>
          <w:szCs w:val="24"/>
          <w:lang w:eastAsia="en-US"/>
        </w:rPr>
        <w:t xml:space="preserve">Магистерская программа направлена на подготовку </w:t>
      </w:r>
      <w:r w:rsidR="003A0748" w:rsidRPr="00C06AC9">
        <w:rPr>
          <w:rFonts w:eastAsiaTheme="minorHAnsi"/>
          <w:sz w:val="24"/>
          <w:szCs w:val="24"/>
          <w:lang w:eastAsia="en-US"/>
        </w:rPr>
        <w:t>высококласс</w:t>
      </w:r>
      <w:r w:rsidR="00FE3BEB" w:rsidRPr="00C06AC9">
        <w:rPr>
          <w:rFonts w:eastAsiaTheme="minorHAnsi"/>
          <w:sz w:val="24"/>
          <w:szCs w:val="24"/>
          <w:lang w:eastAsia="en-US"/>
        </w:rPr>
        <w:t>ных специалистов в области современных химических и биомедицинских технологий</w:t>
      </w:r>
      <w:r w:rsidR="003A0748" w:rsidRPr="00C06AC9">
        <w:rPr>
          <w:rFonts w:eastAsiaTheme="minorHAnsi"/>
          <w:sz w:val="24"/>
          <w:szCs w:val="24"/>
          <w:lang w:eastAsia="en-US"/>
        </w:rPr>
        <w:t>.</w:t>
      </w:r>
    </w:p>
    <w:p w:rsidR="003A0748" w:rsidRPr="00C06AC9" w:rsidRDefault="003A0748" w:rsidP="00957C07">
      <w:pPr>
        <w:spacing w:line="264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6AC9">
        <w:rPr>
          <w:rFonts w:eastAsiaTheme="minorHAnsi"/>
          <w:sz w:val="24"/>
          <w:szCs w:val="24"/>
          <w:lang w:eastAsia="en-US"/>
        </w:rPr>
        <w:t xml:space="preserve">Ключевые </w:t>
      </w:r>
      <w:r w:rsidRPr="00C06AC9">
        <w:rPr>
          <w:rFonts w:eastAsiaTheme="minorHAnsi"/>
          <w:i/>
          <w:sz w:val="24"/>
          <w:szCs w:val="24"/>
          <w:lang w:eastAsia="en-US"/>
        </w:rPr>
        <w:t>дисциплины</w:t>
      </w:r>
      <w:r w:rsidRPr="00C06AC9">
        <w:rPr>
          <w:rFonts w:eastAsiaTheme="minorHAnsi"/>
          <w:sz w:val="24"/>
          <w:szCs w:val="24"/>
          <w:lang w:eastAsia="en-US"/>
        </w:rPr>
        <w:t xml:space="preserve"> программы:</w:t>
      </w:r>
    </w:p>
    <w:p w:rsidR="00B5261B" w:rsidRPr="00C06AC9" w:rsidRDefault="00B5261B" w:rsidP="00957C07">
      <w:pPr>
        <w:pStyle w:val="a8"/>
        <w:numPr>
          <w:ilvl w:val="0"/>
          <w:numId w:val="22"/>
        </w:numPr>
        <w:spacing w:line="264" w:lineRule="auto"/>
        <w:jc w:val="both"/>
        <w:rPr>
          <w:color w:val="000000"/>
          <w:sz w:val="24"/>
          <w:szCs w:val="24"/>
        </w:rPr>
      </w:pPr>
      <w:r w:rsidRPr="00C06AC9">
        <w:rPr>
          <w:color w:val="000000"/>
          <w:sz w:val="24"/>
          <w:szCs w:val="24"/>
        </w:rPr>
        <w:t xml:space="preserve">Химические методы получения биологически активных соединений и промышленный синтез химико-фармацевтических препаратов; </w:t>
      </w:r>
    </w:p>
    <w:p w:rsidR="00E309A5" w:rsidRPr="00C06AC9" w:rsidRDefault="00E309A5" w:rsidP="00957C07">
      <w:pPr>
        <w:pStyle w:val="a8"/>
        <w:numPr>
          <w:ilvl w:val="0"/>
          <w:numId w:val="22"/>
        </w:numPr>
        <w:spacing w:line="264" w:lineRule="auto"/>
        <w:jc w:val="both"/>
        <w:rPr>
          <w:color w:val="000000"/>
          <w:sz w:val="24"/>
          <w:szCs w:val="24"/>
        </w:rPr>
      </w:pPr>
      <w:r w:rsidRPr="00C06AC9">
        <w:rPr>
          <w:color w:val="000000"/>
          <w:sz w:val="24"/>
          <w:szCs w:val="24"/>
        </w:rPr>
        <w:t>Введение в науку о полимерах и биосовместимых композиционных материалов;</w:t>
      </w:r>
    </w:p>
    <w:p w:rsidR="00B5261B" w:rsidRPr="00C06AC9" w:rsidRDefault="00B5261B" w:rsidP="00957C07">
      <w:pPr>
        <w:pStyle w:val="a8"/>
        <w:numPr>
          <w:ilvl w:val="0"/>
          <w:numId w:val="22"/>
        </w:numPr>
        <w:spacing w:line="264" w:lineRule="auto"/>
        <w:jc w:val="both"/>
        <w:rPr>
          <w:color w:val="000000"/>
          <w:sz w:val="24"/>
          <w:szCs w:val="24"/>
        </w:rPr>
      </w:pPr>
      <w:r w:rsidRPr="00C06AC9">
        <w:rPr>
          <w:color w:val="000000"/>
          <w:sz w:val="24"/>
          <w:szCs w:val="24"/>
        </w:rPr>
        <w:t xml:space="preserve">Химические основы лабораторной диагностики. Клиническая </w:t>
      </w:r>
      <w:proofErr w:type="spellStart"/>
      <w:r w:rsidRPr="00C06AC9">
        <w:rPr>
          <w:color w:val="000000"/>
          <w:sz w:val="24"/>
          <w:szCs w:val="24"/>
        </w:rPr>
        <w:t>метаболомика</w:t>
      </w:r>
      <w:proofErr w:type="spellEnd"/>
      <w:r w:rsidRPr="00C06AC9">
        <w:rPr>
          <w:color w:val="000000"/>
          <w:sz w:val="24"/>
          <w:szCs w:val="24"/>
        </w:rPr>
        <w:t xml:space="preserve">; </w:t>
      </w:r>
    </w:p>
    <w:p w:rsidR="000B234B" w:rsidRPr="00C06AC9" w:rsidRDefault="00B5261B" w:rsidP="00957C07">
      <w:pPr>
        <w:pStyle w:val="a8"/>
        <w:numPr>
          <w:ilvl w:val="0"/>
          <w:numId w:val="22"/>
        </w:numPr>
        <w:spacing w:line="264" w:lineRule="auto"/>
        <w:jc w:val="both"/>
        <w:rPr>
          <w:color w:val="000000"/>
          <w:sz w:val="24"/>
          <w:szCs w:val="24"/>
        </w:rPr>
      </w:pPr>
      <w:r w:rsidRPr="00C06AC9">
        <w:rPr>
          <w:color w:val="000000"/>
          <w:sz w:val="24"/>
          <w:szCs w:val="24"/>
        </w:rPr>
        <w:t xml:space="preserve">Химические технологии в медицине. </w:t>
      </w:r>
      <w:proofErr w:type="spellStart"/>
      <w:r w:rsidRPr="00C06AC9">
        <w:rPr>
          <w:color w:val="000000"/>
          <w:sz w:val="24"/>
          <w:szCs w:val="24"/>
        </w:rPr>
        <w:t>Биоматериаловедение</w:t>
      </w:r>
      <w:proofErr w:type="spellEnd"/>
      <w:r w:rsidRPr="00C06AC9">
        <w:rPr>
          <w:color w:val="000000"/>
          <w:sz w:val="24"/>
          <w:szCs w:val="24"/>
        </w:rPr>
        <w:t xml:space="preserve">; </w:t>
      </w:r>
    </w:p>
    <w:p w:rsidR="000B234B" w:rsidRPr="00C06AC9" w:rsidRDefault="00B5261B" w:rsidP="00957C07">
      <w:pPr>
        <w:pStyle w:val="a8"/>
        <w:numPr>
          <w:ilvl w:val="0"/>
          <w:numId w:val="22"/>
        </w:numPr>
        <w:spacing w:line="264" w:lineRule="auto"/>
        <w:jc w:val="both"/>
        <w:rPr>
          <w:color w:val="000000"/>
          <w:sz w:val="24"/>
          <w:szCs w:val="24"/>
        </w:rPr>
      </w:pPr>
      <w:r w:rsidRPr="00C06AC9">
        <w:rPr>
          <w:color w:val="000000"/>
          <w:sz w:val="24"/>
          <w:szCs w:val="24"/>
        </w:rPr>
        <w:t xml:space="preserve">Современные методы химического анализа органических продуктов и фармацевтических субстратов; </w:t>
      </w:r>
    </w:p>
    <w:p w:rsidR="00E309A5" w:rsidRPr="00C06AC9" w:rsidRDefault="00E309A5" w:rsidP="00957C07">
      <w:pPr>
        <w:pStyle w:val="a8"/>
        <w:numPr>
          <w:ilvl w:val="0"/>
          <w:numId w:val="22"/>
        </w:numPr>
        <w:spacing w:line="264" w:lineRule="auto"/>
        <w:jc w:val="both"/>
        <w:rPr>
          <w:color w:val="000000"/>
          <w:sz w:val="24"/>
          <w:szCs w:val="24"/>
        </w:rPr>
      </w:pPr>
      <w:r w:rsidRPr="00C06AC9">
        <w:rPr>
          <w:color w:val="000000"/>
          <w:sz w:val="24"/>
          <w:szCs w:val="24"/>
        </w:rPr>
        <w:t>Основы лекарствоведения;</w:t>
      </w:r>
    </w:p>
    <w:p w:rsidR="009315C9" w:rsidRPr="00C06AC9" w:rsidRDefault="00B5261B" w:rsidP="00957C07">
      <w:pPr>
        <w:pStyle w:val="a8"/>
        <w:numPr>
          <w:ilvl w:val="0"/>
          <w:numId w:val="22"/>
        </w:numPr>
        <w:spacing w:line="264" w:lineRule="auto"/>
        <w:jc w:val="both"/>
        <w:rPr>
          <w:sz w:val="24"/>
          <w:szCs w:val="24"/>
        </w:rPr>
      </w:pPr>
      <w:r w:rsidRPr="00C06AC9">
        <w:rPr>
          <w:color w:val="000000"/>
          <w:sz w:val="24"/>
          <w:szCs w:val="24"/>
        </w:rPr>
        <w:t>Биомедицинские технологии контроля и диагностики клеточных систем</w:t>
      </w:r>
      <w:r w:rsidR="00E629AB" w:rsidRPr="00C06AC9">
        <w:rPr>
          <w:color w:val="000000"/>
          <w:sz w:val="24"/>
          <w:szCs w:val="24"/>
        </w:rPr>
        <w:t>;</w:t>
      </w:r>
    </w:p>
    <w:p w:rsidR="00E309A5" w:rsidRPr="00C06AC9" w:rsidRDefault="00E309A5" w:rsidP="00957C07">
      <w:pPr>
        <w:pStyle w:val="a8"/>
        <w:numPr>
          <w:ilvl w:val="0"/>
          <w:numId w:val="22"/>
        </w:numPr>
        <w:spacing w:line="264" w:lineRule="auto"/>
        <w:jc w:val="both"/>
        <w:rPr>
          <w:sz w:val="24"/>
          <w:szCs w:val="24"/>
        </w:rPr>
      </w:pPr>
      <w:r w:rsidRPr="00C06AC9">
        <w:rPr>
          <w:sz w:val="24"/>
          <w:szCs w:val="24"/>
        </w:rPr>
        <w:t xml:space="preserve">Биохимические и биофизические методы в </w:t>
      </w:r>
      <w:proofErr w:type="spellStart"/>
      <w:r w:rsidRPr="00C06AC9">
        <w:rPr>
          <w:sz w:val="24"/>
          <w:szCs w:val="24"/>
        </w:rPr>
        <w:t>преклинических</w:t>
      </w:r>
      <w:proofErr w:type="spellEnd"/>
      <w:r w:rsidRPr="00C06AC9">
        <w:rPr>
          <w:sz w:val="24"/>
          <w:szCs w:val="24"/>
        </w:rPr>
        <w:t xml:space="preserve"> исследованиях</w:t>
      </w:r>
      <w:r w:rsidR="00E629AB" w:rsidRPr="00C06AC9">
        <w:rPr>
          <w:sz w:val="24"/>
          <w:szCs w:val="24"/>
        </w:rPr>
        <w:t>;</w:t>
      </w:r>
    </w:p>
    <w:p w:rsidR="00E309A5" w:rsidRPr="00C06AC9" w:rsidRDefault="00E309A5" w:rsidP="00957C07">
      <w:pPr>
        <w:pStyle w:val="a8"/>
        <w:numPr>
          <w:ilvl w:val="0"/>
          <w:numId w:val="22"/>
        </w:numPr>
        <w:spacing w:line="264" w:lineRule="auto"/>
        <w:jc w:val="both"/>
        <w:rPr>
          <w:sz w:val="24"/>
          <w:szCs w:val="24"/>
        </w:rPr>
      </w:pPr>
      <w:r w:rsidRPr="00C06AC9">
        <w:rPr>
          <w:sz w:val="24"/>
          <w:szCs w:val="24"/>
        </w:rPr>
        <w:t>Основы метрологии, стандартизации и сертификации в области разработки и производства фармацевтических субстанций и биомедицинских материалов</w:t>
      </w:r>
      <w:r w:rsidR="00E629AB" w:rsidRPr="00C06AC9">
        <w:rPr>
          <w:sz w:val="24"/>
          <w:szCs w:val="24"/>
        </w:rPr>
        <w:t>;</w:t>
      </w:r>
    </w:p>
    <w:p w:rsidR="00E309A5" w:rsidRPr="00C06AC9" w:rsidRDefault="00E309A5" w:rsidP="00957C07">
      <w:pPr>
        <w:pStyle w:val="a8"/>
        <w:numPr>
          <w:ilvl w:val="0"/>
          <w:numId w:val="22"/>
        </w:numPr>
        <w:spacing w:line="264" w:lineRule="auto"/>
        <w:jc w:val="both"/>
        <w:rPr>
          <w:sz w:val="24"/>
          <w:szCs w:val="24"/>
        </w:rPr>
      </w:pPr>
      <w:r w:rsidRPr="00C06AC9">
        <w:rPr>
          <w:sz w:val="24"/>
          <w:szCs w:val="24"/>
        </w:rPr>
        <w:t>Основы маркетинга в химической и фармацевтической промышленности</w:t>
      </w:r>
      <w:r w:rsidR="00E629AB" w:rsidRPr="00C06AC9">
        <w:rPr>
          <w:sz w:val="24"/>
          <w:szCs w:val="24"/>
        </w:rPr>
        <w:t>.</w:t>
      </w:r>
    </w:p>
    <w:p w:rsidR="00B5261B" w:rsidRPr="00C06AC9" w:rsidRDefault="00B5261B" w:rsidP="00957C07">
      <w:pPr>
        <w:spacing w:line="264" w:lineRule="auto"/>
        <w:jc w:val="both"/>
        <w:rPr>
          <w:sz w:val="24"/>
          <w:szCs w:val="24"/>
        </w:rPr>
      </w:pPr>
    </w:p>
    <w:p w:rsidR="00E309A5" w:rsidRPr="00C06AC9" w:rsidRDefault="00E309A5" w:rsidP="00E629AB">
      <w:pPr>
        <w:spacing w:line="264" w:lineRule="auto"/>
        <w:ind w:firstLine="709"/>
        <w:jc w:val="both"/>
        <w:rPr>
          <w:i/>
          <w:sz w:val="24"/>
          <w:szCs w:val="24"/>
        </w:rPr>
      </w:pPr>
      <w:r w:rsidRPr="00C06AC9">
        <w:rPr>
          <w:i/>
          <w:sz w:val="24"/>
          <w:szCs w:val="24"/>
        </w:rPr>
        <w:t>Партнеры и работодатели:</w:t>
      </w:r>
    </w:p>
    <w:p w:rsidR="00E309A5" w:rsidRPr="00C06AC9" w:rsidRDefault="005B5DAF" w:rsidP="005B5DA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4"/>
          <w:szCs w:val="24"/>
        </w:rPr>
      </w:pPr>
      <w:r w:rsidRPr="00C06AC9">
        <w:rPr>
          <w:bCs/>
          <w:sz w:val="24"/>
          <w:szCs w:val="24"/>
        </w:rPr>
        <w:tab/>
      </w:r>
      <w:proofErr w:type="spellStart"/>
      <w:r w:rsidR="008F1E0D" w:rsidRPr="00C06AC9">
        <w:rPr>
          <w:bCs/>
          <w:sz w:val="24"/>
          <w:szCs w:val="24"/>
        </w:rPr>
        <w:t>Гейдельбергский</w:t>
      </w:r>
      <w:proofErr w:type="spellEnd"/>
      <w:r w:rsidR="008F1E0D" w:rsidRPr="00C06AC9">
        <w:rPr>
          <w:bCs/>
          <w:sz w:val="24"/>
          <w:szCs w:val="24"/>
        </w:rPr>
        <w:t xml:space="preserve"> университет имени </w:t>
      </w:r>
      <w:proofErr w:type="spellStart"/>
      <w:r w:rsidR="008F1E0D" w:rsidRPr="00C06AC9">
        <w:rPr>
          <w:bCs/>
          <w:sz w:val="24"/>
          <w:szCs w:val="24"/>
        </w:rPr>
        <w:t>Рупрехта</w:t>
      </w:r>
      <w:proofErr w:type="spellEnd"/>
      <w:r w:rsidR="008F1E0D" w:rsidRPr="00C06AC9">
        <w:rPr>
          <w:bCs/>
          <w:sz w:val="24"/>
          <w:szCs w:val="24"/>
        </w:rPr>
        <w:t xml:space="preserve"> и Карла</w:t>
      </w:r>
      <w:r w:rsidR="00E309A5" w:rsidRPr="00C06AC9">
        <w:rPr>
          <w:sz w:val="24"/>
          <w:szCs w:val="24"/>
        </w:rPr>
        <w:t xml:space="preserve"> (Германия), </w:t>
      </w:r>
    </w:p>
    <w:p w:rsidR="00E309A5" w:rsidRPr="00C06AC9" w:rsidRDefault="005B5DAF" w:rsidP="005B5DA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4"/>
          <w:szCs w:val="24"/>
        </w:rPr>
      </w:pPr>
      <w:r w:rsidRPr="00C06AC9">
        <w:rPr>
          <w:kern w:val="36"/>
          <w:sz w:val="24"/>
          <w:szCs w:val="24"/>
        </w:rPr>
        <w:tab/>
        <w:t xml:space="preserve">Вестфальский университет имени Вильгельма (Университет </w:t>
      </w:r>
      <w:proofErr w:type="spellStart"/>
      <w:r w:rsidRPr="00C06AC9">
        <w:rPr>
          <w:kern w:val="36"/>
          <w:sz w:val="24"/>
          <w:szCs w:val="24"/>
        </w:rPr>
        <w:t>Мюнстера</w:t>
      </w:r>
      <w:proofErr w:type="spellEnd"/>
      <w:r w:rsidRPr="00C06AC9">
        <w:rPr>
          <w:sz w:val="24"/>
          <w:szCs w:val="24"/>
        </w:rPr>
        <w:t xml:space="preserve">, </w:t>
      </w:r>
      <w:r w:rsidR="00E309A5" w:rsidRPr="00C06AC9">
        <w:rPr>
          <w:sz w:val="24"/>
          <w:szCs w:val="24"/>
        </w:rPr>
        <w:t xml:space="preserve">Германия), </w:t>
      </w:r>
    </w:p>
    <w:p w:rsidR="00E309A5" w:rsidRPr="00C06AC9" w:rsidRDefault="005B5DAF" w:rsidP="005B5DA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  <w:rPr>
          <w:sz w:val="24"/>
          <w:szCs w:val="24"/>
        </w:rPr>
      </w:pPr>
      <w:r w:rsidRPr="00C06AC9">
        <w:rPr>
          <w:sz w:val="24"/>
          <w:szCs w:val="24"/>
        </w:rPr>
        <w:tab/>
      </w:r>
      <w:r w:rsidR="00E309A5" w:rsidRPr="00C06AC9">
        <w:rPr>
          <w:sz w:val="24"/>
          <w:szCs w:val="24"/>
        </w:rPr>
        <w:t>Лейденский университет (Нидерланды)</w:t>
      </w:r>
      <w:r w:rsidRPr="00C06AC9">
        <w:rPr>
          <w:sz w:val="24"/>
          <w:szCs w:val="24"/>
        </w:rPr>
        <w:t>.</w:t>
      </w:r>
      <w:r w:rsidR="00E309A5" w:rsidRPr="00C06AC9">
        <w:rPr>
          <w:sz w:val="24"/>
          <w:szCs w:val="24"/>
        </w:rPr>
        <w:t xml:space="preserve"> </w:t>
      </w:r>
    </w:p>
    <w:p w:rsidR="00957C07" w:rsidRPr="00C06AC9" w:rsidRDefault="00022585" w:rsidP="005B5DAF">
      <w:pPr>
        <w:spacing w:line="264" w:lineRule="auto"/>
        <w:ind w:firstLine="708"/>
        <w:jc w:val="both"/>
        <w:rPr>
          <w:sz w:val="24"/>
          <w:szCs w:val="24"/>
        </w:rPr>
      </w:pPr>
      <w:r w:rsidRPr="00C06AC9">
        <w:rPr>
          <w:rStyle w:val="header1"/>
          <w:sz w:val="24"/>
          <w:szCs w:val="24"/>
        </w:rPr>
        <w:t xml:space="preserve">ФГБНУ </w:t>
      </w:r>
      <w:r w:rsidR="00845637" w:rsidRPr="00C06AC9">
        <w:rPr>
          <w:bCs/>
          <w:sz w:val="24"/>
          <w:szCs w:val="24"/>
        </w:rPr>
        <w:t>«Томский национальный исследовательский медицинский центр Российской академии наук»</w:t>
      </w:r>
      <w:r w:rsidR="00845637" w:rsidRPr="00C06AC9">
        <w:rPr>
          <w:sz w:val="24"/>
          <w:szCs w:val="24"/>
        </w:rPr>
        <w:t xml:space="preserve"> </w:t>
      </w:r>
      <w:r w:rsidR="00957C07" w:rsidRPr="00C06AC9">
        <w:rPr>
          <w:sz w:val="24"/>
          <w:szCs w:val="24"/>
        </w:rPr>
        <w:t xml:space="preserve"> (</w:t>
      </w:r>
      <w:r w:rsidR="008554CC" w:rsidRPr="00C06AC9">
        <w:rPr>
          <w:sz w:val="24"/>
          <w:szCs w:val="24"/>
        </w:rPr>
        <w:t xml:space="preserve">г. </w:t>
      </w:r>
      <w:r w:rsidR="00957C07" w:rsidRPr="00C06AC9">
        <w:rPr>
          <w:sz w:val="24"/>
          <w:szCs w:val="24"/>
        </w:rPr>
        <w:t>Томск)</w:t>
      </w:r>
      <w:r w:rsidR="008554CC" w:rsidRPr="00C06AC9">
        <w:rPr>
          <w:sz w:val="24"/>
          <w:szCs w:val="24"/>
        </w:rPr>
        <w:t>,</w:t>
      </w:r>
      <w:r w:rsidR="00957C07" w:rsidRPr="00C06AC9">
        <w:rPr>
          <w:sz w:val="24"/>
          <w:szCs w:val="24"/>
        </w:rPr>
        <w:t xml:space="preserve"> </w:t>
      </w:r>
    </w:p>
    <w:p w:rsidR="00E309A5" w:rsidRPr="00C06AC9" w:rsidRDefault="008554CC" w:rsidP="005B5DAF">
      <w:pPr>
        <w:spacing w:line="264" w:lineRule="auto"/>
        <w:ind w:firstLine="708"/>
        <w:jc w:val="both"/>
        <w:rPr>
          <w:sz w:val="24"/>
          <w:szCs w:val="24"/>
        </w:rPr>
      </w:pPr>
      <w:r w:rsidRPr="00C06AC9">
        <w:rPr>
          <w:sz w:val="24"/>
          <w:szCs w:val="24"/>
        </w:rPr>
        <w:t>ГК «</w:t>
      </w:r>
      <w:proofErr w:type="spellStart"/>
      <w:r w:rsidRPr="00C06AC9">
        <w:rPr>
          <w:sz w:val="24"/>
          <w:szCs w:val="24"/>
        </w:rPr>
        <w:t>Фармконтракт</w:t>
      </w:r>
      <w:proofErr w:type="spellEnd"/>
      <w:r w:rsidRPr="00C06AC9">
        <w:rPr>
          <w:sz w:val="24"/>
          <w:szCs w:val="24"/>
        </w:rPr>
        <w:t xml:space="preserve">» </w:t>
      </w:r>
      <w:r w:rsidR="00E309A5" w:rsidRPr="00C06AC9">
        <w:rPr>
          <w:sz w:val="24"/>
          <w:szCs w:val="24"/>
        </w:rPr>
        <w:t xml:space="preserve"> </w:t>
      </w:r>
      <w:r w:rsidRPr="00C06AC9">
        <w:rPr>
          <w:sz w:val="24"/>
          <w:szCs w:val="24"/>
        </w:rPr>
        <w:t>(г. Москва),</w:t>
      </w:r>
    </w:p>
    <w:p w:rsidR="00E309A5" w:rsidRPr="00C06AC9" w:rsidRDefault="008554CC" w:rsidP="005B5DAF">
      <w:pPr>
        <w:spacing w:line="264" w:lineRule="auto"/>
        <w:ind w:firstLine="708"/>
        <w:jc w:val="both"/>
        <w:rPr>
          <w:sz w:val="24"/>
          <w:szCs w:val="24"/>
        </w:rPr>
      </w:pPr>
      <w:r w:rsidRPr="00C06AC9">
        <w:rPr>
          <w:sz w:val="24"/>
          <w:szCs w:val="24"/>
        </w:rPr>
        <w:t xml:space="preserve">ООО </w:t>
      </w:r>
      <w:r w:rsidR="00E309A5" w:rsidRPr="00C06AC9">
        <w:rPr>
          <w:sz w:val="24"/>
          <w:szCs w:val="24"/>
        </w:rPr>
        <w:t>«</w:t>
      </w:r>
      <w:r w:rsidRPr="00C06AC9">
        <w:rPr>
          <w:sz w:val="24"/>
          <w:szCs w:val="24"/>
        </w:rPr>
        <w:t>А</w:t>
      </w:r>
      <w:r w:rsidR="00E309A5" w:rsidRPr="00C06AC9">
        <w:rPr>
          <w:sz w:val="24"/>
          <w:szCs w:val="24"/>
        </w:rPr>
        <w:t xml:space="preserve">ЛФАРМ» </w:t>
      </w:r>
      <w:r w:rsidR="00845637" w:rsidRPr="00C06AC9">
        <w:rPr>
          <w:sz w:val="24"/>
          <w:szCs w:val="24"/>
        </w:rPr>
        <w:t>(г. Москва),</w:t>
      </w:r>
    </w:p>
    <w:p w:rsidR="00E309A5" w:rsidRPr="00C06AC9" w:rsidRDefault="00E309A5" w:rsidP="005B5DAF">
      <w:pPr>
        <w:spacing w:line="264" w:lineRule="auto"/>
        <w:ind w:firstLine="708"/>
        <w:jc w:val="both"/>
        <w:rPr>
          <w:sz w:val="24"/>
          <w:szCs w:val="24"/>
        </w:rPr>
      </w:pPr>
      <w:r w:rsidRPr="00C06AC9">
        <w:rPr>
          <w:sz w:val="24"/>
          <w:szCs w:val="24"/>
        </w:rPr>
        <w:t xml:space="preserve">ООО «ИФАР» </w:t>
      </w:r>
      <w:r w:rsidR="00845637" w:rsidRPr="00C06AC9">
        <w:rPr>
          <w:sz w:val="24"/>
          <w:szCs w:val="24"/>
        </w:rPr>
        <w:t>(г. Томск),</w:t>
      </w:r>
    </w:p>
    <w:p w:rsidR="00845637" w:rsidRPr="00C06AC9" w:rsidRDefault="00845637" w:rsidP="00957C07">
      <w:pPr>
        <w:spacing w:line="264" w:lineRule="auto"/>
        <w:jc w:val="both"/>
        <w:rPr>
          <w:sz w:val="24"/>
          <w:szCs w:val="24"/>
        </w:rPr>
      </w:pPr>
      <w:r w:rsidRPr="00C06AC9">
        <w:rPr>
          <w:sz w:val="24"/>
          <w:szCs w:val="24"/>
        </w:rPr>
        <w:t> </w:t>
      </w:r>
      <w:r w:rsidR="005B5DAF" w:rsidRPr="00C06AC9">
        <w:rPr>
          <w:sz w:val="24"/>
          <w:szCs w:val="24"/>
        </w:rPr>
        <w:tab/>
      </w:r>
      <w:r w:rsidRPr="00C06AC9">
        <w:rPr>
          <w:sz w:val="24"/>
          <w:szCs w:val="24"/>
        </w:rPr>
        <w:t xml:space="preserve">АО «Федеральный научно-производственный центр «Алтай» (г. Бийск), </w:t>
      </w:r>
    </w:p>
    <w:p w:rsidR="00E309A5" w:rsidRPr="00C06AC9" w:rsidRDefault="00E309A5" w:rsidP="005B5DAF">
      <w:pPr>
        <w:spacing w:line="264" w:lineRule="auto"/>
        <w:ind w:firstLine="708"/>
        <w:jc w:val="both"/>
        <w:rPr>
          <w:sz w:val="24"/>
          <w:szCs w:val="24"/>
        </w:rPr>
      </w:pPr>
      <w:r w:rsidRPr="00C06AC9">
        <w:rPr>
          <w:sz w:val="24"/>
          <w:szCs w:val="24"/>
        </w:rPr>
        <w:t xml:space="preserve">Компания </w:t>
      </w:r>
      <w:r w:rsidR="008F1E0D" w:rsidRPr="00C06AC9">
        <w:rPr>
          <w:sz w:val="24"/>
          <w:szCs w:val="24"/>
        </w:rPr>
        <w:t>«</w:t>
      </w:r>
      <w:proofErr w:type="spellStart"/>
      <w:r w:rsidRPr="00C06AC9">
        <w:rPr>
          <w:sz w:val="24"/>
          <w:szCs w:val="24"/>
        </w:rPr>
        <w:t>АртЛайф</w:t>
      </w:r>
      <w:proofErr w:type="spellEnd"/>
      <w:r w:rsidR="008F1E0D" w:rsidRPr="00C06AC9">
        <w:rPr>
          <w:sz w:val="24"/>
          <w:szCs w:val="24"/>
        </w:rPr>
        <w:t>»</w:t>
      </w:r>
      <w:r w:rsidRPr="00C06AC9">
        <w:rPr>
          <w:sz w:val="24"/>
          <w:szCs w:val="24"/>
        </w:rPr>
        <w:t xml:space="preserve"> (</w:t>
      </w:r>
      <w:r w:rsidR="008F1E0D" w:rsidRPr="00C06AC9">
        <w:rPr>
          <w:sz w:val="24"/>
          <w:szCs w:val="24"/>
        </w:rPr>
        <w:t xml:space="preserve">г. </w:t>
      </w:r>
      <w:r w:rsidRPr="00C06AC9">
        <w:rPr>
          <w:sz w:val="24"/>
          <w:szCs w:val="24"/>
        </w:rPr>
        <w:t>Томск)</w:t>
      </w:r>
      <w:r w:rsidR="005B5DAF" w:rsidRPr="00C06AC9">
        <w:rPr>
          <w:sz w:val="24"/>
          <w:szCs w:val="24"/>
        </w:rPr>
        <w:t>.</w:t>
      </w:r>
      <w:r w:rsidRPr="00C06AC9">
        <w:rPr>
          <w:sz w:val="24"/>
          <w:szCs w:val="24"/>
        </w:rPr>
        <w:t xml:space="preserve"> </w:t>
      </w:r>
    </w:p>
    <w:p w:rsidR="00C06AC9" w:rsidRPr="00695ADD" w:rsidRDefault="00C06AC9" w:rsidP="00C06AC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911116" cy="353727"/>
            <wp:effectExtent l="19050" t="0" r="3284" b="0"/>
            <wp:docPr id="26" name="Рисунок 18" descr="logomacrot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crotech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227" cy="35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inline distT="0" distB="0" distL="0" distR="0">
            <wp:extent cx="1219306" cy="554784"/>
            <wp:effectExtent l="19050" t="0" r="0" b="0"/>
            <wp:docPr id="21" name="Рисунок 14" descr="350b3e550087ac79856b6219ccf222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b3e550087ac79856b6219ccf2225b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306" cy="55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inline distT="0" distB="0" distL="0" distR="0">
            <wp:extent cx="626177" cy="615741"/>
            <wp:effectExtent l="19050" t="0" r="2473" b="0"/>
            <wp:docPr id="12" name="Рисунок 11" descr="180px-Logo_University_of_Heidelbe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px-Logo_University_of_Heidelberg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591" cy="61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inline distT="0" distB="0" distL="0" distR="0">
            <wp:extent cx="636558" cy="784667"/>
            <wp:effectExtent l="19050" t="0" r="0" b="0"/>
            <wp:docPr id="27" name="Рисунок 15" descr="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075" cy="78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inline distT="0" distB="0" distL="0" distR="0">
            <wp:extent cx="785004" cy="785004"/>
            <wp:effectExtent l="19050" t="0" r="0" b="0"/>
            <wp:docPr id="13" name="Рисунок 12" descr="universiteit_leide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eit_leiden_logo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972" cy="78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inline distT="0" distB="0" distL="0" distR="0">
            <wp:extent cx="852218" cy="841238"/>
            <wp:effectExtent l="19050" t="0" r="5032" b="0"/>
            <wp:docPr id="14" name="Рисунок 13" descr="logo-mg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gu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477" cy="84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A90" w:rsidRPr="00C06AC9" w:rsidRDefault="00976A90" w:rsidP="00C06AC9">
      <w:pPr>
        <w:spacing w:line="264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3A0748" w:rsidRPr="00C06AC9" w:rsidRDefault="00E80934" w:rsidP="00957C07">
      <w:pPr>
        <w:spacing w:line="264" w:lineRule="auto"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C06AC9">
        <w:rPr>
          <w:rFonts w:eastAsiaTheme="minorHAnsi"/>
          <w:i/>
          <w:sz w:val="24"/>
          <w:szCs w:val="24"/>
          <w:lang w:eastAsia="en-US"/>
        </w:rPr>
        <w:t xml:space="preserve">Ресурсы программы </w:t>
      </w:r>
    </w:p>
    <w:p w:rsidR="000B234B" w:rsidRPr="00C06AC9" w:rsidRDefault="005B5DAF" w:rsidP="00957C07">
      <w:pPr>
        <w:spacing w:line="264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6AC9">
        <w:rPr>
          <w:rFonts w:eastAsiaTheme="minorHAnsi"/>
          <w:sz w:val="24"/>
          <w:szCs w:val="24"/>
          <w:lang w:eastAsia="en-US"/>
        </w:rPr>
        <w:t>Химический факультет ТГУ располагает д</w:t>
      </w:r>
      <w:r w:rsidR="000B234B" w:rsidRPr="00C06AC9">
        <w:rPr>
          <w:rFonts w:eastAsiaTheme="minorHAnsi"/>
          <w:sz w:val="24"/>
          <w:szCs w:val="24"/>
          <w:lang w:eastAsia="en-US"/>
        </w:rPr>
        <w:t>остаточной материально-технической базой и современным физико-химическим оборудованием для проведения всех видов дисциплинарной и междисциплинарной подготовки, лабораторных, практических и исследовательских работ. При выполнении научной работы студенты имеют возможность также использовать лабораторное оборудование центра коллективного пользования ТГУ.</w:t>
      </w:r>
    </w:p>
    <w:p w:rsidR="00976A90" w:rsidRPr="00C06AC9" w:rsidRDefault="00976A90" w:rsidP="00957C07">
      <w:pPr>
        <w:spacing w:line="264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6AC9">
        <w:rPr>
          <w:rFonts w:eastAsiaTheme="minorHAnsi"/>
          <w:sz w:val="24"/>
          <w:szCs w:val="24"/>
          <w:lang w:eastAsia="en-US"/>
        </w:rPr>
        <w:t>Э</w:t>
      </w:r>
      <w:r w:rsidRPr="00C06AC9">
        <w:rPr>
          <w:sz w:val="24"/>
          <w:szCs w:val="24"/>
        </w:rPr>
        <w:t xml:space="preserve">кспериментальные работы и исследования по клеточной </w:t>
      </w:r>
      <w:r w:rsidR="000B234B" w:rsidRPr="00C06AC9">
        <w:rPr>
          <w:sz w:val="24"/>
          <w:szCs w:val="24"/>
        </w:rPr>
        <w:t>и молекулярной био</w:t>
      </w:r>
      <w:r w:rsidR="00B91FE4" w:rsidRPr="00C06AC9">
        <w:rPr>
          <w:sz w:val="24"/>
          <w:szCs w:val="24"/>
        </w:rPr>
        <w:t>медицине</w:t>
      </w:r>
      <w:r w:rsidRPr="00C06AC9">
        <w:rPr>
          <w:sz w:val="24"/>
          <w:szCs w:val="24"/>
        </w:rPr>
        <w:t xml:space="preserve"> (включая конфокальную микроскопию и систему визуализации клеточного материала) проводятся на базе современного высокоточного оборудования Лаборатории трансляционной клеточной и молекулярной биомедицины</w:t>
      </w:r>
      <w:r w:rsidR="005B5DAF" w:rsidRPr="00C06AC9">
        <w:rPr>
          <w:sz w:val="24"/>
          <w:szCs w:val="24"/>
        </w:rPr>
        <w:t xml:space="preserve"> ТГУ</w:t>
      </w:r>
      <w:r w:rsidRPr="00C06AC9">
        <w:rPr>
          <w:sz w:val="24"/>
          <w:szCs w:val="24"/>
        </w:rPr>
        <w:t xml:space="preserve">. Часть экспериментов и биологический материал обеспечивается материальной базой </w:t>
      </w:r>
      <w:r w:rsidR="005B5DAF" w:rsidRPr="00C06AC9">
        <w:rPr>
          <w:bCs/>
          <w:sz w:val="24"/>
          <w:szCs w:val="24"/>
        </w:rPr>
        <w:t>Томского национального исследовательского медицинского центра Российской академии наук</w:t>
      </w:r>
      <w:r w:rsidR="005B5DAF" w:rsidRPr="00C06AC9">
        <w:rPr>
          <w:sz w:val="24"/>
          <w:szCs w:val="24"/>
        </w:rPr>
        <w:t xml:space="preserve"> </w:t>
      </w:r>
      <w:r w:rsidRPr="00C06AC9">
        <w:rPr>
          <w:sz w:val="24"/>
          <w:szCs w:val="24"/>
        </w:rPr>
        <w:t>в рамках договоров о сотрудничестве: Договор № 4480 от 05.02.2014г о научно-техническом и образовательном сотрудничестве с ФГБ</w:t>
      </w:r>
      <w:r w:rsidR="005B5DAF" w:rsidRPr="00C06AC9">
        <w:rPr>
          <w:sz w:val="24"/>
          <w:szCs w:val="24"/>
        </w:rPr>
        <w:t>Н</w:t>
      </w:r>
      <w:r w:rsidRPr="00C06AC9">
        <w:rPr>
          <w:sz w:val="24"/>
          <w:szCs w:val="24"/>
        </w:rPr>
        <w:t xml:space="preserve">У «НИИ онкологии», Договор № 4481 от </w:t>
      </w:r>
      <w:r w:rsidRPr="00C06AC9">
        <w:rPr>
          <w:sz w:val="24"/>
          <w:szCs w:val="24"/>
        </w:rPr>
        <w:lastRenderedPageBreak/>
        <w:t>05.02.2014 г. о научно-техническом и образовательном сотрудничестве с ФГБ</w:t>
      </w:r>
      <w:r w:rsidR="005B5DAF" w:rsidRPr="00C06AC9">
        <w:rPr>
          <w:sz w:val="24"/>
          <w:szCs w:val="24"/>
        </w:rPr>
        <w:t>Н</w:t>
      </w:r>
      <w:r w:rsidRPr="00C06AC9">
        <w:rPr>
          <w:sz w:val="24"/>
          <w:szCs w:val="24"/>
        </w:rPr>
        <w:t>У «НИИ кардиологии».</w:t>
      </w:r>
    </w:p>
    <w:p w:rsidR="00976A90" w:rsidRPr="00C06AC9" w:rsidRDefault="00976A90" w:rsidP="0095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sz w:val="24"/>
          <w:szCs w:val="24"/>
        </w:rPr>
      </w:pPr>
    </w:p>
    <w:p w:rsidR="00D35E59" w:rsidRPr="00C06AC9" w:rsidRDefault="00E80934" w:rsidP="00957C07">
      <w:pPr>
        <w:spacing w:line="264" w:lineRule="auto"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C06AC9">
        <w:rPr>
          <w:rFonts w:eastAsiaTheme="minorHAnsi"/>
          <w:i/>
          <w:sz w:val="24"/>
          <w:szCs w:val="24"/>
          <w:lang w:eastAsia="en-US"/>
        </w:rPr>
        <w:t xml:space="preserve">Перспективы трудоустройства, профессиональной и/или научной деятельности </w:t>
      </w:r>
    </w:p>
    <w:p w:rsidR="000435BD" w:rsidRPr="00C06AC9" w:rsidRDefault="00F70AB7" w:rsidP="00957C07">
      <w:pPr>
        <w:spacing w:line="264" w:lineRule="auto"/>
        <w:ind w:firstLine="709"/>
        <w:jc w:val="both"/>
        <w:rPr>
          <w:sz w:val="24"/>
          <w:szCs w:val="24"/>
        </w:rPr>
      </w:pPr>
      <w:r w:rsidRPr="00C06AC9">
        <w:rPr>
          <w:rFonts w:eastAsiaTheme="minorHAnsi"/>
          <w:sz w:val="24"/>
          <w:szCs w:val="24"/>
          <w:lang w:eastAsia="en-US"/>
        </w:rPr>
        <w:t>Магистры,</w:t>
      </w:r>
      <w:r w:rsidR="005B5DAF" w:rsidRPr="00C06AC9">
        <w:rPr>
          <w:rFonts w:eastAsiaTheme="minorHAnsi"/>
          <w:sz w:val="24"/>
          <w:szCs w:val="24"/>
          <w:lang w:eastAsia="en-US"/>
        </w:rPr>
        <w:t xml:space="preserve"> </w:t>
      </w:r>
      <w:r w:rsidR="00B91FE4" w:rsidRPr="00C06AC9">
        <w:rPr>
          <w:rFonts w:eastAsiaTheme="minorHAnsi"/>
          <w:sz w:val="24"/>
          <w:szCs w:val="24"/>
          <w:lang w:eastAsia="en-US"/>
        </w:rPr>
        <w:t xml:space="preserve">завершившие обучение </w:t>
      </w:r>
      <w:r w:rsidRPr="00C06AC9">
        <w:rPr>
          <w:rFonts w:eastAsiaTheme="minorHAnsi"/>
          <w:sz w:val="24"/>
          <w:szCs w:val="24"/>
          <w:lang w:eastAsia="en-US"/>
        </w:rPr>
        <w:t>программе, имеют возможность продолжить обучение в аспирантуре</w:t>
      </w:r>
      <w:r w:rsidR="00B91FE4" w:rsidRPr="00C06AC9">
        <w:rPr>
          <w:rFonts w:eastAsiaTheme="minorHAnsi"/>
          <w:sz w:val="24"/>
          <w:szCs w:val="24"/>
          <w:lang w:eastAsia="en-US"/>
        </w:rPr>
        <w:t xml:space="preserve"> НИ ТГУ</w:t>
      </w:r>
      <w:r w:rsidRPr="00C06AC9">
        <w:rPr>
          <w:rFonts w:eastAsiaTheme="minorHAnsi"/>
          <w:sz w:val="24"/>
          <w:szCs w:val="24"/>
          <w:lang w:eastAsia="en-US"/>
        </w:rPr>
        <w:t xml:space="preserve"> </w:t>
      </w:r>
      <w:r w:rsidR="00860A49" w:rsidRPr="00C06AC9">
        <w:rPr>
          <w:rFonts w:eastAsiaTheme="minorHAnsi"/>
          <w:sz w:val="24"/>
          <w:szCs w:val="24"/>
          <w:lang w:eastAsia="en-US"/>
        </w:rPr>
        <w:t>по направлениям: х</w:t>
      </w:r>
      <w:r w:rsidR="00957C07" w:rsidRPr="00C06AC9">
        <w:rPr>
          <w:rFonts w:eastAsiaTheme="minorHAnsi"/>
          <w:sz w:val="24"/>
          <w:szCs w:val="24"/>
          <w:lang w:eastAsia="en-US"/>
        </w:rPr>
        <w:t>имия, биомедицина</w:t>
      </w:r>
      <w:r w:rsidRPr="00C06AC9">
        <w:rPr>
          <w:rFonts w:eastAsiaTheme="minorHAnsi"/>
          <w:sz w:val="24"/>
          <w:szCs w:val="24"/>
          <w:lang w:eastAsia="en-US"/>
        </w:rPr>
        <w:t xml:space="preserve">, </w:t>
      </w:r>
      <w:r w:rsidR="000435BD" w:rsidRPr="00C06AC9">
        <w:rPr>
          <w:rFonts w:eastAsiaTheme="minorHAnsi"/>
          <w:sz w:val="24"/>
          <w:szCs w:val="24"/>
          <w:lang w:eastAsia="en-US"/>
        </w:rPr>
        <w:t>а также б</w:t>
      </w:r>
      <w:r w:rsidR="000435BD" w:rsidRPr="00C06AC9">
        <w:rPr>
          <w:sz w:val="24"/>
          <w:szCs w:val="24"/>
        </w:rPr>
        <w:t xml:space="preserve">удут профессионально подготовлены к </w:t>
      </w:r>
      <w:r w:rsidR="00957C07" w:rsidRPr="00C06AC9">
        <w:rPr>
          <w:sz w:val="24"/>
          <w:szCs w:val="24"/>
        </w:rPr>
        <w:t xml:space="preserve">работе в качестве руководителей </w:t>
      </w:r>
      <w:r w:rsidR="000435BD" w:rsidRPr="00C06AC9">
        <w:rPr>
          <w:sz w:val="24"/>
          <w:szCs w:val="24"/>
        </w:rPr>
        <w:t>государственных и негосударственных научных и научно-исследовательских подразделений организаций (в том числе международных);</w:t>
      </w:r>
      <w:r w:rsidR="000B234B" w:rsidRPr="00C06AC9">
        <w:rPr>
          <w:sz w:val="24"/>
          <w:szCs w:val="24"/>
        </w:rPr>
        <w:t xml:space="preserve"> </w:t>
      </w:r>
      <w:r w:rsidR="000435BD" w:rsidRPr="00C06AC9">
        <w:rPr>
          <w:sz w:val="24"/>
          <w:szCs w:val="24"/>
        </w:rPr>
        <w:t>подразделений опытно-производственных и промышленных</w:t>
      </w:r>
      <w:r w:rsidR="00957C07" w:rsidRPr="00C06AC9">
        <w:rPr>
          <w:sz w:val="24"/>
          <w:szCs w:val="24"/>
        </w:rPr>
        <w:t xml:space="preserve"> </w:t>
      </w:r>
      <w:r w:rsidR="000435BD" w:rsidRPr="00C06AC9">
        <w:rPr>
          <w:sz w:val="24"/>
          <w:szCs w:val="24"/>
        </w:rPr>
        <w:t>производств и предприятий.</w:t>
      </w:r>
    </w:p>
    <w:p w:rsidR="00976A90" w:rsidRPr="00C06AC9" w:rsidRDefault="00976A90" w:rsidP="00957C07">
      <w:pPr>
        <w:spacing w:line="264" w:lineRule="auto"/>
        <w:ind w:firstLine="709"/>
        <w:jc w:val="both"/>
        <w:rPr>
          <w:sz w:val="24"/>
          <w:szCs w:val="24"/>
        </w:rPr>
      </w:pPr>
    </w:p>
    <w:p w:rsidR="00623A6E" w:rsidRPr="00C06AC9" w:rsidRDefault="00623A6E" w:rsidP="00957C07">
      <w:pPr>
        <w:spacing w:line="264" w:lineRule="auto"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C06AC9">
        <w:rPr>
          <w:rFonts w:eastAsiaTheme="minorHAnsi"/>
          <w:i/>
          <w:sz w:val="24"/>
          <w:szCs w:val="24"/>
          <w:lang w:eastAsia="en-US"/>
        </w:rPr>
        <w:t>Условия приё</w:t>
      </w:r>
      <w:r w:rsidR="00E80934" w:rsidRPr="00C06AC9">
        <w:rPr>
          <w:rFonts w:eastAsiaTheme="minorHAnsi"/>
          <w:i/>
          <w:sz w:val="24"/>
          <w:szCs w:val="24"/>
          <w:lang w:eastAsia="en-US"/>
        </w:rPr>
        <w:t xml:space="preserve">ма </w:t>
      </w:r>
    </w:p>
    <w:p w:rsidR="00D35E59" w:rsidRPr="00C06AC9" w:rsidRDefault="00D35E59" w:rsidP="00957C07">
      <w:pPr>
        <w:spacing w:line="264" w:lineRule="auto"/>
        <w:ind w:firstLine="709"/>
        <w:jc w:val="both"/>
        <w:rPr>
          <w:rFonts w:eastAsiaTheme="minorHAnsi"/>
          <w:sz w:val="24"/>
          <w:szCs w:val="24"/>
        </w:rPr>
      </w:pPr>
      <w:r w:rsidRPr="00C06AC9">
        <w:rPr>
          <w:sz w:val="24"/>
          <w:szCs w:val="24"/>
        </w:rPr>
        <w:t>Приём на первый курс магистратуры проводится на конкурсной основе по заявлениям лиц, имеющих высшее образование (</w:t>
      </w:r>
      <w:proofErr w:type="spellStart"/>
      <w:r w:rsidRPr="00C06AC9">
        <w:rPr>
          <w:sz w:val="24"/>
          <w:szCs w:val="24"/>
        </w:rPr>
        <w:t>бакалавриат</w:t>
      </w:r>
      <w:proofErr w:type="spellEnd"/>
      <w:r w:rsidRPr="00C06AC9">
        <w:rPr>
          <w:sz w:val="24"/>
          <w:szCs w:val="24"/>
        </w:rPr>
        <w:t xml:space="preserve"> или </w:t>
      </w:r>
      <w:proofErr w:type="spellStart"/>
      <w:r w:rsidRPr="00C06AC9">
        <w:rPr>
          <w:sz w:val="24"/>
          <w:szCs w:val="24"/>
        </w:rPr>
        <w:t>специалитет</w:t>
      </w:r>
      <w:proofErr w:type="spellEnd"/>
      <w:r w:rsidRPr="00C06AC9">
        <w:rPr>
          <w:sz w:val="24"/>
          <w:szCs w:val="24"/>
        </w:rPr>
        <w:t>) по результатам вступительных испытаний</w:t>
      </w:r>
      <w:r w:rsidRPr="00C06AC9">
        <w:rPr>
          <w:rFonts w:eastAsiaTheme="minorHAnsi"/>
          <w:sz w:val="24"/>
          <w:szCs w:val="24"/>
        </w:rPr>
        <w:t xml:space="preserve">. </w:t>
      </w:r>
    </w:p>
    <w:p w:rsidR="00D35E59" w:rsidRPr="00C06AC9" w:rsidRDefault="00D35E59" w:rsidP="00957C07">
      <w:pPr>
        <w:spacing w:line="264" w:lineRule="auto"/>
        <w:ind w:firstLine="709"/>
        <w:jc w:val="both"/>
        <w:rPr>
          <w:rFonts w:eastAsiaTheme="minorHAnsi"/>
          <w:sz w:val="24"/>
          <w:szCs w:val="24"/>
        </w:rPr>
      </w:pPr>
      <w:r w:rsidRPr="00C06AC9">
        <w:rPr>
          <w:rFonts w:eastAsiaTheme="minorHAnsi"/>
          <w:sz w:val="24"/>
          <w:szCs w:val="24"/>
        </w:rPr>
        <w:t>Вступительные испытания: экзамен по химии, собеседование.</w:t>
      </w:r>
    </w:p>
    <w:p w:rsidR="00976A90" w:rsidRPr="00C06AC9" w:rsidRDefault="00976A90" w:rsidP="00957C07">
      <w:pPr>
        <w:spacing w:line="264" w:lineRule="auto"/>
        <w:ind w:firstLine="709"/>
        <w:jc w:val="both"/>
        <w:rPr>
          <w:rFonts w:eastAsiaTheme="minorHAnsi"/>
          <w:sz w:val="24"/>
          <w:szCs w:val="24"/>
        </w:rPr>
      </w:pPr>
    </w:p>
    <w:p w:rsidR="00E80934" w:rsidRPr="00C06AC9" w:rsidRDefault="00E80934" w:rsidP="00957C07">
      <w:pPr>
        <w:spacing w:line="264" w:lineRule="auto"/>
        <w:ind w:firstLine="709"/>
        <w:jc w:val="both"/>
        <w:rPr>
          <w:rFonts w:eastAsiaTheme="minorHAnsi"/>
          <w:i/>
          <w:sz w:val="24"/>
          <w:szCs w:val="24"/>
        </w:rPr>
      </w:pPr>
      <w:r w:rsidRPr="00C06AC9">
        <w:rPr>
          <w:rFonts w:eastAsiaTheme="minorHAnsi"/>
          <w:i/>
          <w:sz w:val="24"/>
          <w:szCs w:val="24"/>
        </w:rPr>
        <w:t>Контакты:</w:t>
      </w:r>
    </w:p>
    <w:p w:rsidR="009C7088" w:rsidRPr="00C06AC9" w:rsidRDefault="009C7088" w:rsidP="0095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6AC9">
        <w:rPr>
          <w:rFonts w:eastAsiaTheme="minorHAnsi"/>
          <w:sz w:val="24"/>
          <w:szCs w:val="24"/>
          <w:lang w:eastAsia="en-US"/>
        </w:rPr>
        <w:t>Руководитель программы</w:t>
      </w:r>
      <w:r w:rsidR="00860A49" w:rsidRPr="00C06AC9">
        <w:rPr>
          <w:rFonts w:eastAsiaTheme="minorHAnsi"/>
          <w:sz w:val="24"/>
          <w:szCs w:val="24"/>
          <w:lang w:eastAsia="en-US"/>
        </w:rPr>
        <w:t xml:space="preserve"> </w:t>
      </w:r>
      <w:r w:rsidRPr="00C06AC9">
        <w:rPr>
          <w:color w:val="0D0D0D"/>
          <w:sz w:val="24"/>
          <w:szCs w:val="24"/>
        </w:rPr>
        <w:t>Курзина Ирина Александровна</w:t>
      </w:r>
      <w:r w:rsidRPr="00C06AC9">
        <w:rPr>
          <w:rFonts w:eastAsiaTheme="minorHAnsi"/>
          <w:sz w:val="24"/>
          <w:szCs w:val="24"/>
          <w:lang w:eastAsia="en-US"/>
        </w:rPr>
        <w:t xml:space="preserve">, </w:t>
      </w:r>
      <w:r w:rsidRPr="00C06AC9">
        <w:rPr>
          <w:color w:val="0D0D0D"/>
          <w:sz w:val="24"/>
          <w:szCs w:val="24"/>
        </w:rPr>
        <w:t>д-р физ</w:t>
      </w:r>
      <w:r w:rsidR="00860A49" w:rsidRPr="00C06AC9">
        <w:rPr>
          <w:color w:val="0D0D0D"/>
          <w:sz w:val="24"/>
          <w:szCs w:val="24"/>
        </w:rPr>
        <w:t>.</w:t>
      </w:r>
      <w:r w:rsidRPr="00C06AC9">
        <w:rPr>
          <w:color w:val="0D0D0D"/>
          <w:sz w:val="24"/>
          <w:szCs w:val="24"/>
        </w:rPr>
        <w:t>-мат. наук, профессор</w:t>
      </w:r>
      <w:r w:rsidR="00D35E59" w:rsidRPr="00C06AC9">
        <w:rPr>
          <w:color w:val="0D0D0D"/>
          <w:sz w:val="24"/>
          <w:szCs w:val="24"/>
        </w:rPr>
        <w:t xml:space="preserve">, </w:t>
      </w:r>
      <w:r w:rsidRPr="00C06AC9">
        <w:rPr>
          <w:rFonts w:eastAsiaTheme="minorHAnsi"/>
          <w:sz w:val="24"/>
          <w:szCs w:val="24"/>
          <w:lang w:eastAsia="en-US"/>
        </w:rPr>
        <w:t xml:space="preserve">телефон: </w:t>
      </w:r>
      <w:r w:rsidRPr="00C06AC9">
        <w:rPr>
          <w:color w:val="0D0D0D"/>
          <w:sz w:val="24"/>
          <w:szCs w:val="24"/>
        </w:rPr>
        <w:t>+7</w:t>
      </w:r>
      <w:r w:rsidR="00D35E59" w:rsidRPr="00C06AC9">
        <w:rPr>
          <w:color w:val="0D0D0D"/>
          <w:sz w:val="24"/>
          <w:szCs w:val="24"/>
        </w:rPr>
        <w:t>913882</w:t>
      </w:r>
      <w:r w:rsidRPr="00C06AC9">
        <w:rPr>
          <w:color w:val="0D0D0D"/>
          <w:sz w:val="24"/>
          <w:szCs w:val="24"/>
        </w:rPr>
        <w:t>1028</w:t>
      </w:r>
      <w:r w:rsidRPr="00C06AC9">
        <w:rPr>
          <w:rFonts w:eastAsiaTheme="minorHAnsi"/>
          <w:sz w:val="24"/>
          <w:szCs w:val="24"/>
          <w:lang w:eastAsia="en-US"/>
        </w:rPr>
        <w:t xml:space="preserve">, </w:t>
      </w:r>
      <w:r w:rsidRPr="00C06AC9">
        <w:rPr>
          <w:rFonts w:eastAsiaTheme="minorHAnsi"/>
          <w:sz w:val="24"/>
          <w:szCs w:val="24"/>
          <w:lang w:val="en-US" w:eastAsia="en-US"/>
        </w:rPr>
        <w:t>e</w:t>
      </w:r>
      <w:r w:rsidRPr="00C06AC9">
        <w:rPr>
          <w:rFonts w:eastAsiaTheme="minorHAnsi"/>
          <w:sz w:val="24"/>
          <w:szCs w:val="24"/>
          <w:lang w:eastAsia="en-US"/>
        </w:rPr>
        <w:t>-</w:t>
      </w:r>
      <w:r w:rsidRPr="00C06AC9">
        <w:rPr>
          <w:rFonts w:eastAsiaTheme="minorHAnsi"/>
          <w:sz w:val="24"/>
          <w:szCs w:val="24"/>
          <w:lang w:val="en-US" w:eastAsia="en-US"/>
        </w:rPr>
        <w:t>mail</w:t>
      </w:r>
      <w:r w:rsidRPr="00C06AC9">
        <w:rPr>
          <w:rFonts w:eastAsiaTheme="minorHAnsi"/>
          <w:sz w:val="24"/>
          <w:szCs w:val="24"/>
          <w:lang w:eastAsia="en-US"/>
        </w:rPr>
        <w:t xml:space="preserve">: </w:t>
      </w:r>
      <w:proofErr w:type="spellStart"/>
      <w:r w:rsidRPr="00C06AC9">
        <w:rPr>
          <w:color w:val="0D0D0D"/>
          <w:sz w:val="24"/>
          <w:szCs w:val="24"/>
          <w:lang w:val="en-US"/>
        </w:rPr>
        <w:t>kurzina</w:t>
      </w:r>
      <w:proofErr w:type="spellEnd"/>
      <w:r w:rsidRPr="00C06AC9">
        <w:rPr>
          <w:color w:val="0D0D0D"/>
          <w:sz w:val="24"/>
          <w:szCs w:val="24"/>
        </w:rPr>
        <w:t>99@</w:t>
      </w:r>
      <w:r w:rsidRPr="00C06AC9">
        <w:rPr>
          <w:color w:val="0D0D0D"/>
          <w:sz w:val="24"/>
          <w:szCs w:val="24"/>
          <w:lang w:val="en-US"/>
        </w:rPr>
        <w:t>mail</w:t>
      </w:r>
      <w:r w:rsidRPr="00C06AC9">
        <w:rPr>
          <w:color w:val="0D0D0D"/>
          <w:sz w:val="24"/>
          <w:szCs w:val="24"/>
        </w:rPr>
        <w:t>.</w:t>
      </w:r>
      <w:proofErr w:type="spellStart"/>
      <w:r w:rsidRPr="00C06AC9">
        <w:rPr>
          <w:color w:val="0D0D0D"/>
          <w:sz w:val="24"/>
          <w:szCs w:val="24"/>
          <w:lang w:val="en-US"/>
        </w:rPr>
        <w:t>ru</w:t>
      </w:r>
      <w:proofErr w:type="spellEnd"/>
    </w:p>
    <w:p w:rsidR="002F7CEA" w:rsidRPr="00C06AC9" w:rsidRDefault="00E80934" w:rsidP="0095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color w:val="0D0D0D"/>
          <w:sz w:val="24"/>
          <w:szCs w:val="24"/>
        </w:rPr>
      </w:pPr>
      <w:r w:rsidRPr="00C06AC9">
        <w:rPr>
          <w:rFonts w:eastAsiaTheme="minorHAnsi"/>
          <w:sz w:val="24"/>
          <w:szCs w:val="24"/>
          <w:lang w:eastAsia="en-US"/>
        </w:rPr>
        <w:t xml:space="preserve">Менеджер программы </w:t>
      </w:r>
      <w:r w:rsidR="009C7088" w:rsidRPr="00C06AC9">
        <w:rPr>
          <w:rFonts w:eastAsiaTheme="minorHAnsi"/>
          <w:sz w:val="24"/>
          <w:szCs w:val="24"/>
          <w:lang w:eastAsia="en-US"/>
        </w:rPr>
        <w:t>Косова Наталья Ивановна</w:t>
      </w:r>
      <w:r w:rsidR="002F7CEA" w:rsidRPr="00C06AC9">
        <w:rPr>
          <w:rFonts w:eastAsiaTheme="minorHAnsi"/>
          <w:sz w:val="24"/>
          <w:szCs w:val="24"/>
          <w:lang w:eastAsia="en-US"/>
        </w:rPr>
        <w:t xml:space="preserve">, канд. хим. наук, телефон: </w:t>
      </w:r>
      <w:r w:rsidR="009C7088" w:rsidRPr="00C06AC9">
        <w:rPr>
          <w:color w:val="FF0000"/>
          <w:sz w:val="24"/>
          <w:szCs w:val="24"/>
        </w:rPr>
        <w:t xml:space="preserve">+ </w:t>
      </w:r>
      <w:r w:rsidR="00D2424A" w:rsidRPr="00C06AC9">
        <w:rPr>
          <w:color w:val="FF0000"/>
          <w:sz w:val="24"/>
          <w:szCs w:val="24"/>
        </w:rPr>
        <w:t>7923</w:t>
      </w:r>
      <w:r w:rsidR="00D35E59" w:rsidRPr="00C06AC9">
        <w:rPr>
          <w:color w:val="FF0000"/>
          <w:sz w:val="24"/>
          <w:szCs w:val="24"/>
        </w:rPr>
        <w:t>424</w:t>
      </w:r>
      <w:r w:rsidR="009C7088" w:rsidRPr="00C06AC9">
        <w:rPr>
          <w:color w:val="FF0000"/>
          <w:sz w:val="24"/>
          <w:szCs w:val="24"/>
        </w:rPr>
        <w:t>4253</w:t>
      </w:r>
      <w:r w:rsidR="002F7CEA" w:rsidRPr="00C06AC9">
        <w:rPr>
          <w:rFonts w:eastAsiaTheme="minorHAnsi"/>
          <w:sz w:val="24"/>
          <w:szCs w:val="24"/>
          <w:lang w:eastAsia="en-US"/>
        </w:rPr>
        <w:t xml:space="preserve">, </w:t>
      </w:r>
      <w:r w:rsidR="002F7CEA" w:rsidRPr="00C06AC9">
        <w:rPr>
          <w:rFonts w:eastAsiaTheme="minorHAnsi"/>
          <w:sz w:val="24"/>
          <w:szCs w:val="24"/>
          <w:lang w:val="en-US" w:eastAsia="en-US"/>
        </w:rPr>
        <w:t>e</w:t>
      </w:r>
      <w:r w:rsidR="002F7CEA" w:rsidRPr="00C06AC9">
        <w:rPr>
          <w:rFonts w:eastAsiaTheme="minorHAnsi"/>
          <w:sz w:val="24"/>
          <w:szCs w:val="24"/>
          <w:lang w:eastAsia="en-US"/>
        </w:rPr>
        <w:t>-</w:t>
      </w:r>
      <w:r w:rsidR="002F7CEA" w:rsidRPr="00C06AC9">
        <w:rPr>
          <w:rFonts w:eastAsiaTheme="minorHAnsi"/>
          <w:sz w:val="24"/>
          <w:szCs w:val="24"/>
          <w:lang w:val="en-US" w:eastAsia="en-US"/>
        </w:rPr>
        <w:t>mail</w:t>
      </w:r>
      <w:r w:rsidR="002F7CEA" w:rsidRPr="00C06AC9">
        <w:rPr>
          <w:rFonts w:eastAsiaTheme="minorHAnsi"/>
          <w:sz w:val="24"/>
          <w:szCs w:val="24"/>
          <w:lang w:eastAsia="en-US"/>
        </w:rPr>
        <w:t xml:space="preserve">: </w:t>
      </w:r>
      <w:hyperlink r:id="rId18" w:history="1">
        <w:r w:rsidR="00976A90" w:rsidRPr="00C06AC9">
          <w:rPr>
            <w:rStyle w:val="a3"/>
            <w:sz w:val="24"/>
            <w:szCs w:val="24"/>
          </w:rPr>
          <w:t>kosova</w:t>
        </w:r>
        <w:r w:rsidR="00976A90" w:rsidRPr="00C06AC9">
          <w:rPr>
            <w:rStyle w:val="a3"/>
            <w:sz w:val="24"/>
            <w:szCs w:val="24"/>
            <w:lang w:val="en-US"/>
          </w:rPr>
          <w:t>natalia</w:t>
        </w:r>
        <w:r w:rsidR="00976A90" w:rsidRPr="00C06AC9">
          <w:rPr>
            <w:rStyle w:val="a3"/>
            <w:sz w:val="24"/>
            <w:szCs w:val="24"/>
          </w:rPr>
          <w:t>@</w:t>
        </w:r>
        <w:r w:rsidR="00976A90" w:rsidRPr="00C06AC9">
          <w:rPr>
            <w:rStyle w:val="a3"/>
            <w:sz w:val="24"/>
            <w:szCs w:val="24"/>
            <w:lang w:val="en-US"/>
          </w:rPr>
          <w:t>yandex</w:t>
        </w:r>
        <w:r w:rsidR="00976A90" w:rsidRPr="00C06AC9">
          <w:rPr>
            <w:rStyle w:val="a3"/>
            <w:sz w:val="24"/>
            <w:szCs w:val="24"/>
          </w:rPr>
          <w:t>.</w:t>
        </w:r>
        <w:r w:rsidR="00976A90" w:rsidRPr="00C06AC9">
          <w:rPr>
            <w:rStyle w:val="a3"/>
            <w:sz w:val="24"/>
            <w:szCs w:val="24"/>
            <w:lang w:val="en-US"/>
          </w:rPr>
          <w:t>ru</w:t>
        </w:r>
      </w:hyperlink>
      <w:r w:rsidR="009C7088" w:rsidRPr="00C06AC9">
        <w:rPr>
          <w:color w:val="0D0D0D"/>
          <w:sz w:val="24"/>
          <w:szCs w:val="24"/>
        </w:rPr>
        <w:t>.</w:t>
      </w:r>
    </w:p>
    <w:p w:rsidR="00976A90" w:rsidRPr="00C06AC9" w:rsidRDefault="00976A90" w:rsidP="0095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23A6E" w:rsidRPr="00C06AC9" w:rsidRDefault="00E80934" w:rsidP="00957C07">
      <w:pPr>
        <w:spacing w:line="264" w:lineRule="auto"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C06AC9">
        <w:rPr>
          <w:rFonts w:eastAsiaTheme="minorHAnsi"/>
          <w:i/>
          <w:sz w:val="24"/>
          <w:szCs w:val="24"/>
          <w:lang w:eastAsia="en-US"/>
        </w:rPr>
        <w:t xml:space="preserve">Адрес местонахождения </w:t>
      </w:r>
      <w:r w:rsidR="00860A49" w:rsidRPr="00C06AC9">
        <w:rPr>
          <w:i/>
          <w:sz w:val="24"/>
          <w:szCs w:val="24"/>
        </w:rPr>
        <w:t>Центра высоких технологий в области медицины ХФ ТГУ</w:t>
      </w:r>
      <w:r w:rsidR="002F7CEA" w:rsidRPr="00C06AC9">
        <w:rPr>
          <w:rFonts w:eastAsiaTheme="minorHAnsi"/>
          <w:i/>
          <w:sz w:val="24"/>
          <w:szCs w:val="24"/>
          <w:lang w:eastAsia="en-US"/>
        </w:rPr>
        <w:t>:</w:t>
      </w:r>
    </w:p>
    <w:p w:rsidR="00740DA1" w:rsidRDefault="002F7CEA" w:rsidP="00957C07">
      <w:pPr>
        <w:spacing w:line="264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06AC9">
        <w:rPr>
          <w:rFonts w:eastAsiaTheme="minorHAnsi"/>
          <w:sz w:val="24"/>
          <w:szCs w:val="24"/>
          <w:lang w:eastAsia="en-US"/>
        </w:rPr>
        <w:t xml:space="preserve">г. Томск, ул. Аркадия Иванова, 49, 6-й учебный </w:t>
      </w:r>
      <w:r w:rsidR="00623A6E" w:rsidRPr="00C06AC9">
        <w:rPr>
          <w:rFonts w:eastAsiaTheme="minorHAnsi"/>
          <w:sz w:val="24"/>
          <w:szCs w:val="24"/>
          <w:lang w:eastAsia="en-US"/>
        </w:rPr>
        <w:t>корпус ТГУ, химический факультет.</w:t>
      </w:r>
    </w:p>
    <w:p w:rsidR="00C06AC9" w:rsidRDefault="00C06AC9" w:rsidP="00957C07">
      <w:pPr>
        <w:spacing w:line="264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06AC9" w:rsidRPr="00957C07" w:rsidRDefault="00C06AC9" w:rsidP="00C06AC9">
      <w:pPr>
        <w:spacing w:line="264" w:lineRule="auto"/>
        <w:ind w:firstLine="709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w:drawing>
          <wp:inline distT="0" distB="0" distL="0" distR="0">
            <wp:extent cx="3561546" cy="3584448"/>
            <wp:effectExtent l="19050" t="0" r="804" b="0"/>
            <wp:docPr id="1" name="Рисунок 1" descr="C:\Users\LCR\Desktop\Лыткина\Магистерская программа\Буклет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R\Desktop\Лыткина\Магистерская программа\Буклет\Карт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419" cy="358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AC9" w:rsidRPr="00957C07" w:rsidSect="00894098">
      <w:type w:val="continuous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01A"/>
    <w:multiLevelType w:val="hybridMultilevel"/>
    <w:tmpl w:val="E2440C92"/>
    <w:lvl w:ilvl="0" w:tplc="88303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B7790"/>
    <w:multiLevelType w:val="hybridMultilevel"/>
    <w:tmpl w:val="22E2A502"/>
    <w:lvl w:ilvl="0" w:tplc="88303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94290"/>
    <w:multiLevelType w:val="multilevel"/>
    <w:tmpl w:val="7B20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B9A2AB6"/>
    <w:multiLevelType w:val="hybridMultilevel"/>
    <w:tmpl w:val="3E7ECADC"/>
    <w:lvl w:ilvl="0" w:tplc="4D4CC2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0910AF"/>
    <w:multiLevelType w:val="hybridMultilevel"/>
    <w:tmpl w:val="9A8EAB24"/>
    <w:lvl w:ilvl="0" w:tplc="178EE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E190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5EBB6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9E174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269AE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82440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E699A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AE5E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0C13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D1E40DC"/>
    <w:multiLevelType w:val="hybridMultilevel"/>
    <w:tmpl w:val="3E7ECADC"/>
    <w:lvl w:ilvl="0" w:tplc="4D4CC2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8D1101"/>
    <w:multiLevelType w:val="hybridMultilevel"/>
    <w:tmpl w:val="124AE994"/>
    <w:lvl w:ilvl="0" w:tplc="88303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A17F7"/>
    <w:multiLevelType w:val="hybridMultilevel"/>
    <w:tmpl w:val="381AAEBA"/>
    <w:lvl w:ilvl="0" w:tplc="88303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F0566"/>
    <w:multiLevelType w:val="hybridMultilevel"/>
    <w:tmpl w:val="9C16A6E2"/>
    <w:lvl w:ilvl="0" w:tplc="88303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51912"/>
    <w:multiLevelType w:val="hybridMultilevel"/>
    <w:tmpl w:val="EAD82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23E37"/>
    <w:multiLevelType w:val="hybridMultilevel"/>
    <w:tmpl w:val="230A7DB0"/>
    <w:lvl w:ilvl="0" w:tplc="88303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D7E69"/>
    <w:multiLevelType w:val="hybridMultilevel"/>
    <w:tmpl w:val="3E7ECADC"/>
    <w:lvl w:ilvl="0" w:tplc="4D4CC2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B9238B"/>
    <w:multiLevelType w:val="hybridMultilevel"/>
    <w:tmpl w:val="3E7ECADC"/>
    <w:lvl w:ilvl="0" w:tplc="4D4CC2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EE7EA5"/>
    <w:multiLevelType w:val="hybridMultilevel"/>
    <w:tmpl w:val="AC32640A"/>
    <w:lvl w:ilvl="0" w:tplc="2F842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E0E23D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E2EAA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C90A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482A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0930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44E9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544BE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C58C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B4348D"/>
    <w:multiLevelType w:val="hybridMultilevel"/>
    <w:tmpl w:val="EFB6B7D4"/>
    <w:lvl w:ilvl="0" w:tplc="DBBEBFD6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442E2"/>
    <w:multiLevelType w:val="hybridMultilevel"/>
    <w:tmpl w:val="3E7ECADC"/>
    <w:lvl w:ilvl="0" w:tplc="4D4CC2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2437F0"/>
    <w:multiLevelType w:val="hybridMultilevel"/>
    <w:tmpl w:val="3E7ECADC"/>
    <w:lvl w:ilvl="0" w:tplc="4D4CC2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8963F2"/>
    <w:multiLevelType w:val="hybridMultilevel"/>
    <w:tmpl w:val="E5EE7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415BC"/>
    <w:multiLevelType w:val="hybridMultilevel"/>
    <w:tmpl w:val="03DC8ADC"/>
    <w:lvl w:ilvl="0" w:tplc="7FDA59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DEA5F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12131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EFA3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5A4A0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4353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7464A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013E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50381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9E67832"/>
    <w:multiLevelType w:val="hybridMultilevel"/>
    <w:tmpl w:val="C302A536"/>
    <w:lvl w:ilvl="0" w:tplc="97F4EC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82C7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329A7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F6A7B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08E9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666AE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288AD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9A220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64FCC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72D51D8"/>
    <w:multiLevelType w:val="hybridMultilevel"/>
    <w:tmpl w:val="3E7ECADC"/>
    <w:lvl w:ilvl="0" w:tplc="4D4CC2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A630B4"/>
    <w:multiLevelType w:val="hybridMultilevel"/>
    <w:tmpl w:val="D0201C92"/>
    <w:lvl w:ilvl="0" w:tplc="F1B69B7E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15"/>
  </w:num>
  <w:num w:numId="6">
    <w:abstractNumId w:val="20"/>
  </w:num>
  <w:num w:numId="7">
    <w:abstractNumId w:val="3"/>
  </w:num>
  <w:num w:numId="8">
    <w:abstractNumId w:val="16"/>
  </w:num>
  <w:num w:numId="9">
    <w:abstractNumId w:val="12"/>
  </w:num>
  <w:num w:numId="10">
    <w:abstractNumId w:val="5"/>
  </w:num>
  <w:num w:numId="11">
    <w:abstractNumId w:val="11"/>
  </w:num>
  <w:num w:numId="12">
    <w:abstractNumId w:val="0"/>
  </w:num>
  <w:num w:numId="13">
    <w:abstractNumId w:val="10"/>
  </w:num>
  <w:num w:numId="14">
    <w:abstractNumId w:val="6"/>
  </w:num>
  <w:num w:numId="15">
    <w:abstractNumId w:val="4"/>
  </w:num>
  <w:num w:numId="16">
    <w:abstractNumId w:val="1"/>
  </w:num>
  <w:num w:numId="17">
    <w:abstractNumId w:val="13"/>
  </w:num>
  <w:num w:numId="18">
    <w:abstractNumId w:val="18"/>
  </w:num>
  <w:num w:numId="19">
    <w:abstractNumId w:val="19"/>
  </w:num>
  <w:num w:numId="20">
    <w:abstractNumId w:val="7"/>
  </w:num>
  <w:num w:numId="21">
    <w:abstractNumId w:val="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38BB"/>
    <w:rsid w:val="00022585"/>
    <w:rsid w:val="00025408"/>
    <w:rsid w:val="00025C98"/>
    <w:rsid w:val="00037592"/>
    <w:rsid w:val="00041AEB"/>
    <w:rsid w:val="000435BD"/>
    <w:rsid w:val="00061975"/>
    <w:rsid w:val="000648F0"/>
    <w:rsid w:val="0006524E"/>
    <w:rsid w:val="00081FF4"/>
    <w:rsid w:val="000B234B"/>
    <w:rsid w:val="000C7F91"/>
    <w:rsid w:val="000D4DE5"/>
    <w:rsid w:val="000E6D22"/>
    <w:rsid w:val="00110A39"/>
    <w:rsid w:val="00182A6E"/>
    <w:rsid w:val="001C6746"/>
    <w:rsid w:val="001D7AB7"/>
    <w:rsid w:val="00222C2B"/>
    <w:rsid w:val="00243F90"/>
    <w:rsid w:val="00266BA3"/>
    <w:rsid w:val="002845EA"/>
    <w:rsid w:val="002B47A4"/>
    <w:rsid w:val="002C7775"/>
    <w:rsid w:val="002F7CEA"/>
    <w:rsid w:val="003141DE"/>
    <w:rsid w:val="0032636C"/>
    <w:rsid w:val="0034722B"/>
    <w:rsid w:val="00357374"/>
    <w:rsid w:val="003838E9"/>
    <w:rsid w:val="003A0748"/>
    <w:rsid w:val="003A172E"/>
    <w:rsid w:val="003F1670"/>
    <w:rsid w:val="0041042E"/>
    <w:rsid w:val="00420FE8"/>
    <w:rsid w:val="0042746C"/>
    <w:rsid w:val="00485A18"/>
    <w:rsid w:val="00486B37"/>
    <w:rsid w:val="00497CB7"/>
    <w:rsid w:val="004A58B6"/>
    <w:rsid w:val="004D28DC"/>
    <w:rsid w:val="004D7720"/>
    <w:rsid w:val="004E638E"/>
    <w:rsid w:val="00515FB8"/>
    <w:rsid w:val="0056605B"/>
    <w:rsid w:val="0056641A"/>
    <w:rsid w:val="00591D72"/>
    <w:rsid w:val="005B5DAF"/>
    <w:rsid w:val="005C00F8"/>
    <w:rsid w:val="005C20C9"/>
    <w:rsid w:val="00623A6E"/>
    <w:rsid w:val="00645403"/>
    <w:rsid w:val="00676B16"/>
    <w:rsid w:val="00715A68"/>
    <w:rsid w:val="00740DA1"/>
    <w:rsid w:val="007553DE"/>
    <w:rsid w:val="007C38BB"/>
    <w:rsid w:val="00814E51"/>
    <w:rsid w:val="00822C95"/>
    <w:rsid w:val="00834FA5"/>
    <w:rsid w:val="008357F9"/>
    <w:rsid w:val="0084301D"/>
    <w:rsid w:val="00845637"/>
    <w:rsid w:val="00846D0A"/>
    <w:rsid w:val="008554CC"/>
    <w:rsid w:val="00860A49"/>
    <w:rsid w:val="008661C8"/>
    <w:rsid w:val="00894098"/>
    <w:rsid w:val="008A5DC8"/>
    <w:rsid w:val="008B7F98"/>
    <w:rsid w:val="008C6CFB"/>
    <w:rsid w:val="008D5745"/>
    <w:rsid w:val="008E5936"/>
    <w:rsid w:val="008F1E0D"/>
    <w:rsid w:val="009067E8"/>
    <w:rsid w:val="009315C9"/>
    <w:rsid w:val="009511DA"/>
    <w:rsid w:val="00957C07"/>
    <w:rsid w:val="00976A90"/>
    <w:rsid w:val="009C0A93"/>
    <w:rsid w:val="009C7088"/>
    <w:rsid w:val="009D4234"/>
    <w:rsid w:val="00A37057"/>
    <w:rsid w:val="00A4164A"/>
    <w:rsid w:val="00A61719"/>
    <w:rsid w:val="00A6595C"/>
    <w:rsid w:val="00A936C1"/>
    <w:rsid w:val="00B22C10"/>
    <w:rsid w:val="00B254AC"/>
    <w:rsid w:val="00B5261B"/>
    <w:rsid w:val="00B91FE4"/>
    <w:rsid w:val="00B929E2"/>
    <w:rsid w:val="00B939DC"/>
    <w:rsid w:val="00BC311F"/>
    <w:rsid w:val="00BC4DAE"/>
    <w:rsid w:val="00BD7480"/>
    <w:rsid w:val="00BE74F4"/>
    <w:rsid w:val="00C06AC9"/>
    <w:rsid w:val="00C45536"/>
    <w:rsid w:val="00C52D5A"/>
    <w:rsid w:val="00C5410A"/>
    <w:rsid w:val="00C65626"/>
    <w:rsid w:val="00C80F44"/>
    <w:rsid w:val="00C831A2"/>
    <w:rsid w:val="00C862DA"/>
    <w:rsid w:val="00CA55B6"/>
    <w:rsid w:val="00CB1569"/>
    <w:rsid w:val="00CB3360"/>
    <w:rsid w:val="00CB5DDB"/>
    <w:rsid w:val="00CD70BC"/>
    <w:rsid w:val="00D102E2"/>
    <w:rsid w:val="00D121A5"/>
    <w:rsid w:val="00D2424A"/>
    <w:rsid w:val="00D33001"/>
    <w:rsid w:val="00D35E59"/>
    <w:rsid w:val="00D366BF"/>
    <w:rsid w:val="00D674CE"/>
    <w:rsid w:val="00DB0730"/>
    <w:rsid w:val="00DC3010"/>
    <w:rsid w:val="00DE1935"/>
    <w:rsid w:val="00E02437"/>
    <w:rsid w:val="00E04296"/>
    <w:rsid w:val="00E309A5"/>
    <w:rsid w:val="00E629AB"/>
    <w:rsid w:val="00E7681D"/>
    <w:rsid w:val="00E80934"/>
    <w:rsid w:val="00E97F95"/>
    <w:rsid w:val="00EB4F93"/>
    <w:rsid w:val="00EB656C"/>
    <w:rsid w:val="00ED0F88"/>
    <w:rsid w:val="00ED4210"/>
    <w:rsid w:val="00F70AB7"/>
    <w:rsid w:val="00F73B91"/>
    <w:rsid w:val="00FB46DF"/>
    <w:rsid w:val="00FD036A"/>
    <w:rsid w:val="00FD65B0"/>
    <w:rsid w:val="00FE3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80F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F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C9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80F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0F4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80F44"/>
  </w:style>
  <w:style w:type="table" w:styleId="a4">
    <w:name w:val="Table Grid"/>
    <w:basedOn w:val="a1"/>
    <w:uiPriority w:val="59"/>
    <w:rsid w:val="00C8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80F44"/>
    <w:pPr>
      <w:spacing w:after="0" w:line="240" w:lineRule="auto"/>
    </w:pPr>
  </w:style>
  <w:style w:type="character" w:styleId="a6">
    <w:name w:val="Strong"/>
    <w:basedOn w:val="a0"/>
    <w:uiPriority w:val="22"/>
    <w:qFormat/>
    <w:rsid w:val="00C80F44"/>
    <w:rPr>
      <w:b/>
      <w:bCs/>
    </w:rPr>
  </w:style>
  <w:style w:type="paragraph" w:styleId="a7">
    <w:name w:val="Normal (Web)"/>
    <w:basedOn w:val="a"/>
    <w:uiPriority w:val="99"/>
    <w:unhideWhenUsed/>
    <w:rsid w:val="00C80F44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1"/>
    <w:next w:val="a2"/>
    <w:uiPriority w:val="99"/>
    <w:semiHidden/>
    <w:unhideWhenUsed/>
    <w:rsid w:val="00C80F44"/>
  </w:style>
  <w:style w:type="paragraph" w:styleId="a8">
    <w:name w:val="List Paragraph"/>
    <w:basedOn w:val="a"/>
    <w:uiPriority w:val="34"/>
    <w:qFormat/>
    <w:rsid w:val="00C80F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0F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F4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uiPriority w:val="20"/>
    <w:qFormat/>
    <w:rsid w:val="00C80F44"/>
    <w:rPr>
      <w:i/>
      <w:iCs/>
    </w:rPr>
  </w:style>
  <w:style w:type="paragraph" w:customStyle="1" w:styleId="Default">
    <w:name w:val="Default"/>
    <w:rsid w:val="00C80F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martsectioncategorydsc">
    <w:name w:val="smartsection_category_dsc"/>
    <w:rsid w:val="00C80F44"/>
  </w:style>
  <w:style w:type="character" w:customStyle="1" w:styleId="nobr">
    <w:name w:val="nobr"/>
    <w:rsid w:val="00C80F44"/>
  </w:style>
  <w:style w:type="numbering" w:customStyle="1" w:styleId="2">
    <w:name w:val="Нет списка2"/>
    <w:next w:val="a2"/>
    <w:uiPriority w:val="99"/>
    <w:semiHidden/>
    <w:unhideWhenUsed/>
    <w:rsid w:val="008B7F98"/>
  </w:style>
  <w:style w:type="numbering" w:customStyle="1" w:styleId="12">
    <w:name w:val="Нет списка12"/>
    <w:next w:val="a2"/>
    <w:uiPriority w:val="99"/>
    <w:semiHidden/>
    <w:unhideWhenUsed/>
    <w:rsid w:val="008B7F98"/>
  </w:style>
  <w:style w:type="character" w:customStyle="1" w:styleId="apple-converted-space">
    <w:name w:val="apple-converted-space"/>
    <w:basedOn w:val="a0"/>
    <w:rsid w:val="00BC4DAE"/>
  </w:style>
  <w:style w:type="character" w:customStyle="1" w:styleId="header1">
    <w:name w:val="header1"/>
    <w:basedOn w:val="a0"/>
    <w:rsid w:val="00022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80F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F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C9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80F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0F4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80F44"/>
  </w:style>
  <w:style w:type="table" w:styleId="a4">
    <w:name w:val="Table Grid"/>
    <w:basedOn w:val="a1"/>
    <w:uiPriority w:val="59"/>
    <w:rsid w:val="00C8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80F44"/>
    <w:pPr>
      <w:spacing w:after="0" w:line="240" w:lineRule="auto"/>
    </w:pPr>
  </w:style>
  <w:style w:type="character" w:styleId="a6">
    <w:name w:val="Strong"/>
    <w:basedOn w:val="a0"/>
    <w:uiPriority w:val="22"/>
    <w:qFormat/>
    <w:rsid w:val="00C80F44"/>
    <w:rPr>
      <w:b/>
      <w:bCs/>
    </w:rPr>
  </w:style>
  <w:style w:type="paragraph" w:styleId="a7">
    <w:name w:val="Normal (Web)"/>
    <w:basedOn w:val="a"/>
    <w:uiPriority w:val="99"/>
    <w:unhideWhenUsed/>
    <w:rsid w:val="00C80F44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1"/>
    <w:next w:val="a2"/>
    <w:uiPriority w:val="99"/>
    <w:semiHidden/>
    <w:unhideWhenUsed/>
    <w:rsid w:val="00C80F44"/>
  </w:style>
  <w:style w:type="paragraph" w:styleId="a8">
    <w:name w:val="List Paragraph"/>
    <w:basedOn w:val="a"/>
    <w:uiPriority w:val="34"/>
    <w:qFormat/>
    <w:rsid w:val="00C80F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0F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F4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uiPriority w:val="20"/>
    <w:qFormat/>
    <w:rsid w:val="00C80F44"/>
    <w:rPr>
      <w:i/>
      <w:iCs/>
    </w:rPr>
  </w:style>
  <w:style w:type="paragraph" w:customStyle="1" w:styleId="Default">
    <w:name w:val="Default"/>
    <w:rsid w:val="00C80F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martsectioncategorydsc">
    <w:name w:val="smartsection_category_dsc"/>
    <w:rsid w:val="00C80F44"/>
  </w:style>
  <w:style w:type="character" w:customStyle="1" w:styleId="nobr">
    <w:name w:val="nobr"/>
    <w:rsid w:val="00C80F44"/>
  </w:style>
  <w:style w:type="numbering" w:customStyle="1" w:styleId="2">
    <w:name w:val="Нет списка2"/>
    <w:next w:val="a2"/>
    <w:uiPriority w:val="99"/>
    <w:semiHidden/>
    <w:unhideWhenUsed/>
    <w:rsid w:val="008B7F98"/>
  </w:style>
  <w:style w:type="numbering" w:customStyle="1" w:styleId="12">
    <w:name w:val="Нет списка12"/>
    <w:next w:val="a2"/>
    <w:uiPriority w:val="99"/>
    <w:semiHidden/>
    <w:unhideWhenUsed/>
    <w:rsid w:val="008B7F98"/>
  </w:style>
  <w:style w:type="character" w:customStyle="1" w:styleId="apple-converted-space">
    <w:name w:val="apple-converted-space"/>
    <w:basedOn w:val="a0"/>
    <w:rsid w:val="00BC4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mailto:kosovanatalia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4E67-22F2-4C46-AB3B-6BCC9159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LCR</cp:lastModifiedBy>
  <cp:revision>25</cp:revision>
  <cp:lastPrinted>2015-12-02T11:29:00Z</cp:lastPrinted>
  <dcterms:created xsi:type="dcterms:W3CDTF">2016-03-23T12:12:00Z</dcterms:created>
  <dcterms:modified xsi:type="dcterms:W3CDTF">2016-05-16T08:37:00Z</dcterms:modified>
</cp:coreProperties>
</file>